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FE357"/>
    <w:p w14:paraId="3C33EC9B"/>
    <w:p w14:paraId="44CDB4C5"/>
    <w:p w14:paraId="3DF8992E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0BA905D8">
      <w:pPr>
        <w:spacing w:line="720" w:lineRule="auto"/>
        <w:jc w:val="center"/>
        <w:rPr>
          <w:rFonts w:hint="eastAsia" w:ascii="楷体_GB2312" w:hAnsi="宋体" w:eastAsia="楷体_GB2312"/>
          <w:b/>
          <w:spacing w:val="100"/>
          <w:sz w:val="48"/>
          <w:szCs w:val="48"/>
          <w:lang w:eastAsia="zh-CN"/>
        </w:rPr>
      </w:pPr>
      <w:r>
        <w:rPr>
          <w:rFonts w:hint="eastAsia" w:ascii="楷体_GB2312" w:hAnsi="宋体" w:eastAsia="楷体_GB2312"/>
          <w:b/>
          <w:spacing w:val="100"/>
          <w:sz w:val="48"/>
          <w:szCs w:val="48"/>
          <w:lang w:eastAsia="zh-CN"/>
        </w:rPr>
        <w:t>石河子大学</w:t>
      </w:r>
    </w:p>
    <w:p w14:paraId="4547A82A">
      <w:pPr>
        <w:spacing w:line="720" w:lineRule="auto"/>
        <w:jc w:val="center"/>
        <w:rPr>
          <w:rFonts w:ascii="楷体_GB2312" w:hAnsi="宋体" w:eastAsia="楷体_GB2312"/>
          <w:b/>
          <w:spacing w:val="100"/>
          <w:sz w:val="48"/>
          <w:szCs w:val="48"/>
        </w:rPr>
      </w:pPr>
      <w:r>
        <w:rPr>
          <w:rFonts w:hint="eastAsia" w:ascii="楷体_GB2312" w:hAnsi="宋体" w:eastAsia="楷体_GB2312"/>
          <w:b/>
          <w:spacing w:val="100"/>
          <w:sz w:val="48"/>
          <w:szCs w:val="48"/>
        </w:rPr>
        <w:t>教材购销合同</w:t>
      </w:r>
    </w:p>
    <w:p w14:paraId="48265EA9">
      <w:pPr>
        <w:jc w:val="center"/>
        <w:rPr>
          <w:rFonts w:ascii="楷体_GB2312" w:hAnsi="宋体" w:eastAsia="楷体_GB2312"/>
          <w:b/>
          <w:spacing w:val="100"/>
          <w:sz w:val="48"/>
          <w:szCs w:val="48"/>
        </w:rPr>
      </w:pPr>
    </w:p>
    <w:p w14:paraId="3D7ACCEE">
      <w:pPr>
        <w:jc w:val="center"/>
        <w:rPr>
          <w:rFonts w:ascii="黑体" w:hAnsi="宋体" w:eastAsia="黑体"/>
          <w:b/>
          <w:spacing w:val="100"/>
          <w:sz w:val="36"/>
          <w:szCs w:val="36"/>
        </w:rPr>
      </w:pPr>
    </w:p>
    <w:p w14:paraId="3E3DF114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194F85ED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40882DBF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39402AAC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5C39E05C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3809419E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59DE1B16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53CB6F52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7F3784D8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2A784455">
      <w:pPr>
        <w:jc w:val="center"/>
        <w:rPr>
          <w:rFonts w:ascii="楷体_GB2312" w:hAnsi="宋体" w:eastAsia="楷体_GB2312"/>
          <w:b/>
          <w:spacing w:val="40"/>
          <w:sz w:val="36"/>
          <w:szCs w:val="36"/>
        </w:rPr>
      </w:pPr>
      <w:r>
        <w:rPr>
          <w:rFonts w:hint="eastAsia" w:ascii="宋体" w:hAnsi="宋体" w:eastAsia="宋体" w:cs="宋体"/>
          <w:b/>
          <w:spacing w:val="40"/>
          <w:sz w:val="36"/>
          <w:szCs w:val="36"/>
        </w:rPr>
        <w:t>××××××</w:t>
      </w:r>
      <w:r>
        <w:rPr>
          <w:rFonts w:hint="eastAsia" w:ascii="楷体_GB2312" w:hAnsi="宋体" w:eastAsia="楷体_GB2312"/>
          <w:b/>
          <w:spacing w:val="40"/>
          <w:sz w:val="36"/>
          <w:szCs w:val="36"/>
        </w:rPr>
        <w:t>公司</w:t>
      </w:r>
    </w:p>
    <w:p w14:paraId="70599AF6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6531CC35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081E438E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09C3C6FC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40EF4219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565F83CC">
      <w:pPr>
        <w:spacing w:line="48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201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宋体" w:eastAsia="黑体"/>
          <w:b/>
          <w:sz w:val="30"/>
          <w:szCs w:val="30"/>
        </w:rPr>
        <w:t>年-20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宋体" w:eastAsia="黑体"/>
          <w:b/>
          <w:sz w:val="30"/>
          <w:szCs w:val="30"/>
        </w:rPr>
        <w:t>年教材购销合同</w:t>
      </w:r>
    </w:p>
    <w:p w14:paraId="16BCAE17">
      <w:pPr>
        <w:spacing w:line="480" w:lineRule="exact"/>
        <w:jc w:val="center"/>
        <w:rPr>
          <w:rFonts w:ascii="黑体" w:hAnsi="宋体" w:eastAsia="黑体"/>
          <w:b/>
          <w:sz w:val="30"/>
          <w:szCs w:val="30"/>
        </w:rPr>
      </w:pPr>
    </w:p>
    <w:p w14:paraId="3F74A2EB">
      <w:pPr>
        <w:spacing w:line="52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甲方：</w:t>
      </w:r>
    </w:p>
    <w:p w14:paraId="1D441DDF">
      <w:pPr>
        <w:spacing w:line="52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乙方：新疆蓝色畅想图书发行有限公司</w:t>
      </w:r>
    </w:p>
    <w:p w14:paraId="4E526F0D">
      <w:pPr>
        <w:spacing w:line="520" w:lineRule="exact"/>
        <w:ind w:firstLine="843" w:firstLineChars="4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 xml:space="preserve">   </w:t>
      </w:r>
      <w:r>
        <w:rPr>
          <w:rFonts w:hint="eastAsia" w:ascii="宋体" w:hAnsi="宋体"/>
          <w:b/>
          <w:szCs w:val="21"/>
        </w:rPr>
        <w:t>日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szCs w:val="21"/>
        </w:rPr>
        <w:t>的委托，就“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szCs w:val="21"/>
        </w:rPr>
        <w:t>采购项目”进行招标采购。经专家审定，新疆蓝色畅想图书发行有限公司为中标单位,中标段为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szCs w:val="21"/>
        </w:rPr>
        <w:t>。甲乙双方本着公平诚信、共同发展的原则，在友好协商的基础上，签订本合同，合同期限为</w:t>
      </w:r>
      <w:r>
        <w:rPr>
          <w:rFonts w:hint="eastAsia" w:ascii="宋体" w:hAnsi="宋体"/>
          <w:b/>
          <w:szCs w:val="21"/>
          <w:lang w:eastAsia="zh-CN"/>
        </w:rPr>
        <w:t>两</w:t>
      </w:r>
      <w:r>
        <w:rPr>
          <w:rFonts w:hint="eastAsia" w:ascii="宋体" w:hAnsi="宋体"/>
          <w:b/>
          <w:szCs w:val="21"/>
        </w:rPr>
        <w:t>年，即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</w:rPr>
        <w:t>日至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Cs w:val="21"/>
        </w:rPr>
        <w:t xml:space="preserve">日。    </w:t>
      </w:r>
    </w:p>
    <w:p w14:paraId="00F269F3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一、双方责任</w:t>
      </w:r>
    </w:p>
    <w:p w14:paraId="2CFB70BA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1、甲方责任</w:t>
      </w:r>
    </w:p>
    <w:p w14:paraId="3F0B8A05">
      <w:pPr>
        <w:spacing w:line="520" w:lineRule="exact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（1）甲方按照学院教学计划，将每学期教学任务发放至各学院，教研室，并督促教研室做好教材征订工作。甲方负责给乙方提供教材征订部门的全称、联系方式等信息。</w:t>
      </w:r>
    </w:p>
    <w:p w14:paraId="22242B64">
      <w:pPr>
        <w:spacing w:line="520" w:lineRule="exact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教材到货后，甲方负责检验所到教材的种类、数量、版本。在开学前收到的教材，若核对有误或所收教材有非甲方责任的质量问题（如脏、残、缺页、错装等），甲方应在新学期开学后5日内通知乙方，须详细列明差错原因。</w:t>
      </w:r>
    </w:p>
    <w:p w14:paraId="6FAFD900">
      <w:pPr>
        <w:spacing w:line="520" w:lineRule="exact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（3）教材到货期间，甲方应为乙方提供库房场地、设施，以便储存；</w:t>
      </w:r>
    </w:p>
    <w:p w14:paraId="0E8B56CF">
      <w:pPr>
        <w:spacing w:line="520" w:lineRule="exact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（4）如遇到乙方与各学院、教研室难以沟通事宜，甲方做好中间协调工作。</w:t>
      </w:r>
    </w:p>
    <w:p w14:paraId="7D7F62E1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2、乙方责任</w:t>
      </w:r>
    </w:p>
    <w:p w14:paraId="020781C2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乙方所供应的教材均为出版社正式出版的教材，教材质量要求符合国家质量标准和出版行业标准，如供货中发现有盗版教材，乙方要按该批教材码洋的十倍赔偿给甲方，其他一切法律和经济后果由乙方承担，同时自动终止本合同；</w:t>
      </w:r>
    </w:p>
    <w:p w14:paraId="351BD0A2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（2）对于甲方所征订的教材，乙方要做到不错订、不漏订，如错订、漏订按照该批次该种教材</w:t>
      </w:r>
      <w:r>
        <w:rPr>
          <w:rFonts w:hint="eastAsia" w:ascii="宋体" w:hAnsi="宋体"/>
          <w:b/>
          <w:szCs w:val="21"/>
          <w:highlight w:val="none"/>
        </w:rPr>
        <w:t>码洋的三倍罚款，并在结账时一次性扣除；由于乙方失误、遗漏，造成甲方所订教材无法按时按量供应，乙方要承担由此造成的损失，第一次按照该批教材码洋的两倍赔款，第二次按照该批教材码洋的三倍赔款，第三次终止合同，取消以后的投标资格。如</w:t>
      </w:r>
      <w:r>
        <w:rPr>
          <w:rFonts w:hint="eastAsia" w:ascii="宋体" w:hAnsi="宋体"/>
          <w:b/>
          <w:szCs w:val="21"/>
        </w:rPr>
        <w:t>因战争、灾害等非人力可抵御因素影响供货时间，且有合理的证明依据，乙方与甲方友好协商解决，争取早日到书，或征得甲方同意后，改用其它同类教材。</w:t>
      </w:r>
    </w:p>
    <w:p w14:paraId="5B9E7E0B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3）乙方选派一名熟悉教材的工作人员全程跟踪服务，配合整理甲方单位的教材征订工作，包括甲方各学院、教研室教材的催订、整理、核对、调换等工作。对于紧急需要的教材，采用快件、特快邮购或代购等方式送货到甲方教材仓库，并确保10日内到货；</w:t>
      </w:r>
    </w:p>
    <w:p w14:paraId="2933153A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（4）教材运</w:t>
      </w:r>
      <w:r>
        <w:rPr>
          <w:rFonts w:hint="eastAsia" w:ascii="宋体" w:hAnsi="宋体"/>
          <w:b/>
          <w:color w:val="auto"/>
          <w:szCs w:val="21"/>
        </w:rPr>
        <w:t>输</w:t>
      </w:r>
      <w:r>
        <w:rPr>
          <w:rFonts w:hint="eastAsia" w:ascii="宋体" w:hAnsi="宋体"/>
          <w:b/>
          <w:color w:val="auto"/>
          <w:szCs w:val="21"/>
          <w:lang w:eastAsia="zh-CN"/>
        </w:rPr>
        <w:t>、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装卸、发放</w:t>
      </w:r>
      <w:r>
        <w:rPr>
          <w:rFonts w:hint="eastAsia" w:ascii="宋体" w:hAnsi="宋体"/>
          <w:b/>
          <w:color w:val="auto"/>
          <w:szCs w:val="21"/>
        </w:rPr>
        <w:t>费用、</w:t>
      </w:r>
      <w:r>
        <w:rPr>
          <w:rFonts w:hint="eastAsia" w:ascii="宋体" w:hAnsi="宋体"/>
          <w:b/>
          <w:szCs w:val="21"/>
        </w:rPr>
        <w:t>退货费用均由乙方承担，甲方不承担任何费用；</w:t>
      </w:r>
    </w:p>
    <w:p w14:paraId="481500E9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none"/>
        </w:rPr>
        <w:t>（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/>
          <w:szCs w:val="21"/>
          <w:highlight w:val="none"/>
        </w:rPr>
        <w:t>）乙方在学校开学前一周确保所采购的教材的入库率为100%，如教材未按规定时间到达，按照未到教材码洋的三倍罚款，并在结账时一次性扣</w:t>
      </w:r>
      <w:r>
        <w:rPr>
          <w:rFonts w:hint="eastAsia" w:ascii="宋体" w:hAnsi="宋体"/>
          <w:b/>
          <w:szCs w:val="21"/>
        </w:rPr>
        <w:t>除。</w:t>
      </w:r>
    </w:p>
    <w:p w14:paraId="51875608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6</w:t>
      </w:r>
      <w:r>
        <w:rPr>
          <w:rFonts w:hint="eastAsia" w:ascii="宋体" w:hAnsi="宋体"/>
          <w:b/>
          <w:szCs w:val="21"/>
        </w:rPr>
        <w:t>）在开学发放教材期间乙方增派多名工作人员发放教材, 及时处理教材发放过程中的各类问题，并清理教材库，将垃圾清除到指定位置，如因乙方工作人员失误、错发产生的经济损失，由乙方负责。在发教材过程中产生的因乙方工作人员错发而造成的损失，均由乙方承担。开学期间，发放教材的乙方人</w:t>
      </w:r>
      <w:r>
        <w:rPr>
          <w:rFonts w:hint="eastAsia" w:ascii="宋体" w:hAnsi="宋体"/>
          <w:b/>
          <w:color w:val="auto"/>
          <w:szCs w:val="21"/>
        </w:rPr>
        <w:t>员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交通、食宿费用</w:t>
      </w:r>
      <w:r>
        <w:rPr>
          <w:rFonts w:hint="eastAsia" w:ascii="宋体" w:hAnsi="宋体"/>
          <w:b/>
          <w:szCs w:val="21"/>
        </w:rPr>
        <w:t>由乙方承担；</w:t>
      </w:r>
    </w:p>
    <w:p w14:paraId="502CB2AD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7</w:t>
      </w:r>
      <w:r>
        <w:rPr>
          <w:rFonts w:hint="eastAsia" w:ascii="宋体" w:hAnsi="宋体"/>
          <w:b/>
          <w:szCs w:val="21"/>
        </w:rPr>
        <w:t>）乙方发货须附有随货清单，清单上要注明该批教材的种类、书名、编者、出版社、版别、单价、书号、数量（含总数量）、折扣、码洋（含总码洋）；</w:t>
      </w:r>
    </w:p>
    <w:p w14:paraId="4C595678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8</w:t>
      </w:r>
      <w:r>
        <w:rPr>
          <w:rFonts w:hint="eastAsia" w:ascii="宋体" w:hAnsi="宋体"/>
          <w:b/>
          <w:szCs w:val="21"/>
        </w:rPr>
        <w:t>）如果当年新生报到人数少于招生人数或因专业计划调整，需退、换订教材，乙方应无条件接受退、换教材，保证学校书库零库存；</w:t>
      </w:r>
    </w:p>
    <w:p w14:paraId="757613FF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9</w:t>
      </w:r>
      <w:r>
        <w:rPr>
          <w:rFonts w:hint="eastAsia" w:ascii="宋体" w:hAnsi="宋体"/>
          <w:b/>
          <w:szCs w:val="21"/>
        </w:rPr>
        <w:t>）乙方保证落实投标书的各项优惠和服务承诺；</w:t>
      </w:r>
    </w:p>
    <w:p w14:paraId="2F44DBFF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10</w:t>
      </w:r>
      <w:r>
        <w:rPr>
          <w:rFonts w:hint="eastAsia" w:ascii="宋体" w:hAnsi="宋体"/>
          <w:b/>
          <w:szCs w:val="21"/>
        </w:rPr>
        <w:t>）乙方开具的发票必须为正规发票，如开具的为假发票，按假发票金额赔款给甲方，并承担一切法律后果；</w:t>
      </w:r>
    </w:p>
    <w:p w14:paraId="6923CDC5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11</w:t>
      </w:r>
      <w:r>
        <w:rPr>
          <w:rFonts w:hint="eastAsia" w:ascii="宋体" w:hAnsi="宋体"/>
          <w:b/>
          <w:szCs w:val="21"/>
        </w:rPr>
        <w:t>）开学初，集体发放教材，乙方负责协助甲方完成教材存放地点的卫生清洁工作，并将垃圾清理到指定位置。</w:t>
      </w:r>
    </w:p>
    <w:p w14:paraId="1F2FF887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二、结算</w:t>
      </w:r>
    </w:p>
    <w:p w14:paraId="72BDAA1C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1、结算程序</w:t>
      </w:r>
    </w:p>
    <w:p w14:paraId="322CA6E6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（1）对账：每学期教材清退后，乙方向甲方派人进行对账，账目核对完毕后，甲乙双方签字确认金额；</w:t>
      </w:r>
    </w:p>
    <w:p w14:paraId="1D8BDFDF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（2）付款方式：甲方按出版社定价（码洋）×折扣率后的金额（人民币）支付给乙方指定账户。</w:t>
      </w:r>
    </w:p>
    <w:p w14:paraId="025A84A2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（3）发票开具：发票抬头、汇款户名、发货清单户名要求一致，发票金额为甲方实际支付金额。</w:t>
      </w:r>
    </w:p>
    <w:p w14:paraId="2F41CAFB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2、结算方式</w:t>
      </w:r>
    </w:p>
    <w:p w14:paraId="16F26604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(1)两课教材按实发教材码洋的100%进行结算；</w:t>
      </w:r>
    </w:p>
    <w:p w14:paraId="14CF46B9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(2)其他出版社的教材按照码洋的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</w:t>
      </w:r>
      <w:commentRangeStart w:id="0"/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Cs w:val="21"/>
        </w:rPr>
        <w:t>%进行结算</w:t>
      </w:r>
      <w:commentRangeEnd w:id="0"/>
      <w:r>
        <w:commentReference w:id="0"/>
      </w:r>
      <w:r>
        <w:rPr>
          <w:rFonts w:hint="eastAsia" w:ascii="宋体" w:hAnsi="宋体"/>
          <w:b/>
          <w:szCs w:val="21"/>
        </w:rPr>
        <w:t>。</w:t>
      </w:r>
    </w:p>
    <w:p w14:paraId="55DE7B59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三、优惠和服务承诺</w:t>
      </w:r>
    </w:p>
    <w:p w14:paraId="587FF70D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乙方向甲方提供如下的优惠措施：</w:t>
      </w:r>
    </w:p>
    <w:p w14:paraId="6391CBD9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1、乙方应热情承接甲方教材的订购任务，尤其对临时少量补订教材，也要做到与大宗订单一样对待，一本也要迅速送至指定校区，认真做到“三优”，即：时间优先、质量优良、服务优秀；</w:t>
      </w:r>
    </w:p>
    <w:p w14:paraId="6EE86D7C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2、乙方为甲方进行教材供应的同时，赠送教材征订目录；并负责教材出版、教材建设等信息的传递，为甲方教师发表论文、申报课题等提供支持；协助甲方进一步完善教务管理系统的教材模块建设；</w:t>
      </w:r>
    </w:p>
    <w:p w14:paraId="11D9C494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3、若所送教材数量较大，乙方须帮助甲方分类、整理归位等工作；</w:t>
      </w:r>
    </w:p>
    <w:p w14:paraId="687CF56E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4、乙方应承诺甲方其它工作要求，如整理书库、盘点教材、教材信息计算机录入、调换校区教材等其它方面的服务。</w:t>
      </w:r>
    </w:p>
    <w:p w14:paraId="0F05DB53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四、合同的变更、解除和终止</w:t>
      </w:r>
    </w:p>
    <w:p w14:paraId="57051464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1、有下列情形之一的，甲乙双方应变更合同并及时办理变更合同手续：</w:t>
      </w:r>
    </w:p>
    <w:p w14:paraId="6497931E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（1）甲乙双方协商一致的；</w:t>
      </w:r>
    </w:p>
    <w:p w14:paraId="299DAE64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（2）订立合同时所依据的法律、法规、规章等发生变化的；</w:t>
      </w:r>
    </w:p>
    <w:p w14:paraId="221E56C3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（3）订立合同时所依据的客观情况发生重大变化，致使本合同无法履行的。</w:t>
      </w:r>
    </w:p>
    <w:p w14:paraId="26ED7536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2、有下列情形之一的，本合同终止：</w:t>
      </w:r>
    </w:p>
    <w:p w14:paraId="2013C701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（1）合同期限届满；</w:t>
      </w:r>
    </w:p>
    <w:p w14:paraId="4F7E6B0D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（2）任何一方如违反本合同条款，还必须承担相应的违约责任，赔偿所造成的经济损失；</w:t>
      </w:r>
    </w:p>
    <w:p w14:paraId="0BC5221A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（3）法律、法规、规章规定的其他情形。</w:t>
      </w:r>
    </w:p>
    <w:p w14:paraId="5844DED3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凡有关本合同或执行本合同发生的一切争执，应经过友好协商解决；若无法解决，可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向甲方所在地人民法院提起诉讼解决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5804B5A9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四、其它</w:t>
      </w:r>
    </w:p>
    <w:p w14:paraId="68DEF865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1、合同未尽事宜，双方协商解决并签订补充协议，补充协议与本合同具有同等法律效力。</w:t>
      </w:r>
    </w:p>
    <w:p w14:paraId="5383D2BB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2、本合同一式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</w:rPr>
        <w:t>份，甲乙双方各执两份，此合同自双方代表签字</w:t>
      </w:r>
      <w:r>
        <w:rPr>
          <w:rFonts w:hint="eastAsia" w:ascii="宋体" w:hAnsi="宋体"/>
          <w:b/>
          <w:szCs w:val="21"/>
          <w:lang w:val="en-US" w:eastAsia="zh-CN"/>
        </w:rPr>
        <w:t>并加盖单位公章</w:t>
      </w:r>
      <w:r>
        <w:rPr>
          <w:rFonts w:hint="eastAsia" w:ascii="宋体" w:hAnsi="宋体"/>
          <w:b/>
          <w:szCs w:val="21"/>
        </w:rPr>
        <w:t>之日起生效。</w:t>
      </w:r>
    </w:p>
    <w:p w14:paraId="17CC4593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</w:p>
    <w:p w14:paraId="0619C694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</w:p>
    <w:p w14:paraId="00F0E95A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</w:p>
    <w:p w14:paraId="42002D27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</w:p>
    <w:p w14:paraId="34D5145D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</w:p>
    <w:p w14:paraId="460AACCB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</w:p>
    <w:p w14:paraId="3C45092A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</w:p>
    <w:p w14:paraId="61102DEF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</w:p>
    <w:p w14:paraId="62D7D895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</w:p>
    <w:p w14:paraId="7CEC1BB0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甲方：         </w:t>
      </w:r>
      <w:r>
        <w:rPr>
          <w:rFonts w:hint="eastAsia" w:ascii="宋体" w:hAnsi="宋体"/>
          <w:b/>
          <w:szCs w:val="21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Cs w:val="21"/>
        </w:rPr>
        <w:t>乙方：</w:t>
      </w:r>
      <w:r>
        <w:rPr>
          <w:rFonts w:hint="eastAsia" w:ascii="宋体" w:hAnsi="宋体"/>
          <w:b/>
          <w:szCs w:val="21"/>
          <w:u w:val="none"/>
          <w:lang w:val="en-US" w:eastAsia="zh-CN"/>
        </w:rPr>
        <w:t xml:space="preserve">               </w:t>
      </w:r>
      <w:r>
        <w:rPr>
          <w:rFonts w:hint="eastAsia" w:ascii="宋体" w:hAnsi="宋体"/>
          <w:b/>
          <w:szCs w:val="21"/>
        </w:rPr>
        <w:t>（盖章）</w:t>
      </w:r>
      <w:bookmarkStart w:id="0" w:name="_GoBack"/>
    </w:p>
    <w:bookmarkEnd w:id="0"/>
    <w:p w14:paraId="0E85E525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法定代表人：                      法定代表人：</w:t>
      </w:r>
    </w:p>
    <w:p w14:paraId="713051D1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授权代表人：                      授权代表人：</w:t>
      </w:r>
    </w:p>
    <w:p w14:paraId="14640264">
      <w:pPr>
        <w:spacing w:line="52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年    月    日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S" w:date="2025-06-19T12:15:42Z" w:initials="">
    <w:p w14:paraId="BAEB2152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建议在签订合同时写明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BAEB21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S">
    <w15:presenceInfo w15:providerId="WPS Office" w15:userId="338861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04"/>
    <w:rsid w:val="00086F3E"/>
    <w:rsid w:val="000B2B3C"/>
    <w:rsid w:val="000C48B2"/>
    <w:rsid w:val="001279BF"/>
    <w:rsid w:val="00177B7F"/>
    <w:rsid w:val="001A0CA7"/>
    <w:rsid w:val="001B3342"/>
    <w:rsid w:val="001B4B4B"/>
    <w:rsid w:val="001B5AE6"/>
    <w:rsid w:val="001E4C50"/>
    <w:rsid w:val="0020499D"/>
    <w:rsid w:val="00230F17"/>
    <w:rsid w:val="00282AFB"/>
    <w:rsid w:val="002A4C50"/>
    <w:rsid w:val="002C4F8A"/>
    <w:rsid w:val="002C5296"/>
    <w:rsid w:val="002C7C53"/>
    <w:rsid w:val="002D38A7"/>
    <w:rsid w:val="002D4ACC"/>
    <w:rsid w:val="002D72F0"/>
    <w:rsid w:val="002F0092"/>
    <w:rsid w:val="003005B2"/>
    <w:rsid w:val="003014B7"/>
    <w:rsid w:val="003120E5"/>
    <w:rsid w:val="00314F44"/>
    <w:rsid w:val="00317D79"/>
    <w:rsid w:val="00330ABC"/>
    <w:rsid w:val="00340292"/>
    <w:rsid w:val="003431A8"/>
    <w:rsid w:val="00364537"/>
    <w:rsid w:val="00367EF2"/>
    <w:rsid w:val="00396DE9"/>
    <w:rsid w:val="003E5E6F"/>
    <w:rsid w:val="003F41CA"/>
    <w:rsid w:val="003F7953"/>
    <w:rsid w:val="00446147"/>
    <w:rsid w:val="00452401"/>
    <w:rsid w:val="00471A71"/>
    <w:rsid w:val="0047629F"/>
    <w:rsid w:val="00482FE2"/>
    <w:rsid w:val="00486EE2"/>
    <w:rsid w:val="004A6E00"/>
    <w:rsid w:val="004F1EEC"/>
    <w:rsid w:val="004F7D0D"/>
    <w:rsid w:val="00500DD7"/>
    <w:rsid w:val="0053357F"/>
    <w:rsid w:val="0055471C"/>
    <w:rsid w:val="00565286"/>
    <w:rsid w:val="0058371B"/>
    <w:rsid w:val="00587052"/>
    <w:rsid w:val="00590D92"/>
    <w:rsid w:val="005A3FD6"/>
    <w:rsid w:val="005B0FED"/>
    <w:rsid w:val="005F2F0E"/>
    <w:rsid w:val="005F7DC1"/>
    <w:rsid w:val="00600491"/>
    <w:rsid w:val="00623F6A"/>
    <w:rsid w:val="006660B3"/>
    <w:rsid w:val="0068126B"/>
    <w:rsid w:val="006940FF"/>
    <w:rsid w:val="00697DF2"/>
    <w:rsid w:val="006C0E71"/>
    <w:rsid w:val="006E43BC"/>
    <w:rsid w:val="007008D4"/>
    <w:rsid w:val="00713D5D"/>
    <w:rsid w:val="00732513"/>
    <w:rsid w:val="00733301"/>
    <w:rsid w:val="0077443E"/>
    <w:rsid w:val="00776C17"/>
    <w:rsid w:val="00786D41"/>
    <w:rsid w:val="007876DD"/>
    <w:rsid w:val="00793127"/>
    <w:rsid w:val="007B2B31"/>
    <w:rsid w:val="007C08C6"/>
    <w:rsid w:val="007C7D77"/>
    <w:rsid w:val="007F5CC7"/>
    <w:rsid w:val="00816A0F"/>
    <w:rsid w:val="008414D7"/>
    <w:rsid w:val="008738B2"/>
    <w:rsid w:val="00876DA9"/>
    <w:rsid w:val="00884C1F"/>
    <w:rsid w:val="00893BB5"/>
    <w:rsid w:val="00897EE6"/>
    <w:rsid w:val="008B22B4"/>
    <w:rsid w:val="008C30F2"/>
    <w:rsid w:val="008D1B82"/>
    <w:rsid w:val="008E013F"/>
    <w:rsid w:val="00914EF4"/>
    <w:rsid w:val="00920E92"/>
    <w:rsid w:val="009567B8"/>
    <w:rsid w:val="009647A7"/>
    <w:rsid w:val="009B25DB"/>
    <w:rsid w:val="009D3949"/>
    <w:rsid w:val="009F2996"/>
    <w:rsid w:val="00A03A22"/>
    <w:rsid w:val="00A31FE4"/>
    <w:rsid w:val="00A33704"/>
    <w:rsid w:val="00A45F9C"/>
    <w:rsid w:val="00A577D6"/>
    <w:rsid w:val="00A72761"/>
    <w:rsid w:val="00A92332"/>
    <w:rsid w:val="00AB0EA6"/>
    <w:rsid w:val="00AB446A"/>
    <w:rsid w:val="00AD2E21"/>
    <w:rsid w:val="00B3558A"/>
    <w:rsid w:val="00B37821"/>
    <w:rsid w:val="00B45D80"/>
    <w:rsid w:val="00B60591"/>
    <w:rsid w:val="00B63997"/>
    <w:rsid w:val="00B679F5"/>
    <w:rsid w:val="00B75921"/>
    <w:rsid w:val="00BA41F6"/>
    <w:rsid w:val="00BD2E13"/>
    <w:rsid w:val="00C010C6"/>
    <w:rsid w:val="00C15460"/>
    <w:rsid w:val="00C15A7F"/>
    <w:rsid w:val="00C243A2"/>
    <w:rsid w:val="00C65408"/>
    <w:rsid w:val="00C84514"/>
    <w:rsid w:val="00CA1AE4"/>
    <w:rsid w:val="00CD5574"/>
    <w:rsid w:val="00CE5B65"/>
    <w:rsid w:val="00D06169"/>
    <w:rsid w:val="00D171E6"/>
    <w:rsid w:val="00D63AC5"/>
    <w:rsid w:val="00D73452"/>
    <w:rsid w:val="00DA3DF4"/>
    <w:rsid w:val="00DB607F"/>
    <w:rsid w:val="00DC26A7"/>
    <w:rsid w:val="00DD715E"/>
    <w:rsid w:val="00DD78FA"/>
    <w:rsid w:val="00DE65F8"/>
    <w:rsid w:val="00E3327A"/>
    <w:rsid w:val="00E35CDF"/>
    <w:rsid w:val="00E361A9"/>
    <w:rsid w:val="00E4047B"/>
    <w:rsid w:val="00E73EAB"/>
    <w:rsid w:val="00EA5F33"/>
    <w:rsid w:val="00EA6E7A"/>
    <w:rsid w:val="00EC3A7E"/>
    <w:rsid w:val="00EE1436"/>
    <w:rsid w:val="00EF0F34"/>
    <w:rsid w:val="00EF37FB"/>
    <w:rsid w:val="00F073BB"/>
    <w:rsid w:val="00F14236"/>
    <w:rsid w:val="00F237B5"/>
    <w:rsid w:val="00F4275C"/>
    <w:rsid w:val="00F61A88"/>
    <w:rsid w:val="00F63159"/>
    <w:rsid w:val="00FA0D93"/>
    <w:rsid w:val="00FA68DA"/>
    <w:rsid w:val="00FC29AD"/>
    <w:rsid w:val="00FC6C0F"/>
    <w:rsid w:val="00FF645D"/>
    <w:rsid w:val="02EE751C"/>
    <w:rsid w:val="04FC2EBA"/>
    <w:rsid w:val="0DCE34EF"/>
    <w:rsid w:val="143E0A59"/>
    <w:rsid w:val="18C544E3"/>
    <w:rsid w:val="1A1A05B2"/>
    <w:rsid w:val="250B2CD7"/>
    <w:rsid w:val="28562DBC"/>
    <w:rsid w:val="2FCA2DD7"/>
    <w:rsid w:val="32BB4F3B"/>
    <w:rsid w:val="34173807"/>
    <w:rsid w:val="36094898"/>
    <w:rsid w:val="37CEA462"/>
    <w:rsid w:val="37DC646C"/>
    <w:rsid w:val="3D402622"/>
    <w:rsid w:val="470C691E"/>
    <w:rsid w:val="4CC735D4"/>
    <w:rsid w:val="56F851F5"/>
    <w:rsid w:val="5AD602AB"/>
    <w:rsid w:val="621B0081"/>
    <w:rsid w:val="6D8A2D46"/>
    <w:rsid w:val="7A3C39E7"/>
    <w:rsid w:val="7A512193"/>
    <w:rsid w:val="7BFF6BFE"/>
    <w:rsid w:val="7E79600D"/>
    <w:rsid w:val="EDD78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2223</Words>
  <Characters>2243</Characters>
  <Lines>18</Lines>
  <Paragraphs>5</Paragraphs>
  <TotalTime>5</TotalTime>
  <ScaleCrop>false</ScaleCrop>
  <LinksUpToDate>false</LinksUpToDate>
  <CharactersWithSpaces>2456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2017-07-10T18:19:00Z</dcterms:created>
  <dc:creator>Administrator</dc:creator>
  <cp:lastModifiedBy>周祖光</cp:lastModifiedBy>
  <cp:lastPrinted>2016-06-02T00:21:00Z</cp:lastPrinted>
  <dcterms:modified xsi:type="dcterms:W3CDTF">2025-06-19T04:34:53Z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B1B97BB9869E4B419BE7532804C8736C_13</vt:lpwstr>
  </property>
  <property fmtid="{D5CDD505-2E9C-101B-9397-08002B2CF9AE}" pid="4" name="KSOTemplateDocerSaveRecord">
    <vt:lpwstr>eyJoZGlkIjoiNmRlNzhkODg4YjZjMjFkZDY2ZmYyYWZmNmRmOTQ5NzciLCJ1c2VySWQiOiIxNjczMDgwMjc2In0=</vt:lpwstr>
  </property>
</Properties>
</file>