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8" w:line="224" w:lineRule="auto"/>
        <w:ind w:left="3594"/>
        <w:rPr>
          <w:sz w:val="33"/>
          <w:szCs w:val="33"/>
        </w:rPr>
      </w:pPr>
      <w:r>
        <w:pict>
          <v:shape id="_x0000_s1026" o:spid="_x0000_s1026" style="position:absolute;left:0pt;margin-left:39.75pt;margin-top:12pt;height:0pt;width:526.5pt;mso-position-horizontal-relative:page;mso-position-vertical-relative:page;z-index:251660288;mso-width-relative:page;mso-height-relative:page;" filled="f" stroked="t" coordsize="10530,0" o:allowincell="f" path="m0,0l10530,0e">
            <v:fill on="f" focussize="0,0"/>
            <v:stroke weight="0pt" color="#000000" miterlimit="0" joinstyle="miter" endcap="square"/>
            <v:imagedata o:title=""/>
            <o:lock v:ext="edit"/>
          </v:shape>
        </w:pict>
      </w:r>
      <w:r>
        <w:rPr>
          <w:spacing w:val="4"/>
          <w:sz w:val="33"/>
          <w:szCs w:val="33"/>
        </w:rPr>
        <w:t>政府采购在线询价合同</w:t>
      </w:r>
    </w:p>
    <w:p>
      <w:pPr>
        <w:pStyle w:val="2"/>
        <w:spacing w:before="186" w:line="228" w:lineRule="auto"/>
        <w:ind w:left="7440"/>
        <w:rPr>
          <w:rFonts w:ascii="Arial" w:hAnsi="Arial" w:eastAsia="Arial" w:cs="Arial"/>
        </w:rPr>
      </w:pPr>
      <w:r>
        <w:rPr>
          <w:spacing w:val="1"/>
        </w:rPr>
        <w:t>合同编号：</w:t>
      </w:r>
    </w:p>
    <w:p>
      <w:pPr>
        <w:pStyle w:val="2"/>
        <w:spacing w:before="170" w:line="225" w:lineRule="auto"/>
        <w:ind w:left="94"/>
      </w:pPr>
      <w:r>
        <w:rPr>
          <w:spacing w:val="-4"/>
        </w:rPr>
        <w:t>采购单位（</w:t>
      </w:r>
      <w:r>
        <w:rPr>
          <w:spacing w:val="-24"/>
        </w:rPr>
        <w:t xml:space="preserve"> </w:t>
      </w:r>
      <w:r>
        <w:rPr>
          <w:spacing w:val="-4"/>
        </w:rPr>
        <w:t>甲方</w:t>
      </w:r>
      <w:r>
        <w:rPr>
          <w:spacing w:val="7"/>
        </w:rPr>
        <w:t>）：</w:t>
      </w:r>
      <w:r>
        <w:rPr>
          <w:spacing w:val="27"/>
        </w:rPr>
        <w:t xml:space="preserve"> </w:t>
      </w:r>
      <w:r>
        <w:rPr>
          <w:color w:val="0070C0"/>
          <w:spacing w:val="-4"/>
        </w:rPr>
        <w:t>石河子大学</w:t>
      </w:r>
    </w:p>
    <w:p>
      <w:pPr>
        <w:pStyle w:val="2"/>
        <w:spacing w:before="173" w:line="227" w:lineRule="auto"/>
        <w:ind w:left="93"/>
      </w:pPr>
      <w:r>
        <w:rPr>
          <w:spacing w:val="2"/>
        </w:rPr>
        <w:t>供货商（乙方</w:t>
      </w:r>
      <w:r>
        <w:rPr>
          <w:spacing w:val="8"/>
        </w:rPr>
        <w:t>）：</w:t>
      </w:r>
      <w:r>
        <w:rPr>
          <w:spacing w:val="-28"/>
        </w:rPr>
        <w:t xml:space="preserve"> </w:t>
      </w:r>
    </w:p>
    <w:p>
      <w:pPr>
        <w:pStyle w:val="2"/>
        <w:spacing w:before="171" w:line="224" w:lineRule="auto"/>
        <w:ind w:left="452"/>
      </w:pPr>
      <w:r>
        <w:rPr>
          <w:spacing w:val="4"/>
        </w:rPr>
        <w:t>为了保护甲乙双方合法权益，根据《中华人民共和国政府采购法》、《中华人民共和国民</w:t>
      </w:r>
      <w:r>
        <w:rPr>
          <w:spacing w:val="3"/>
        </w:rPr>
        <w:t>法典》等相关法律法规以及在线询价项目</w:t>
      </w:r>
    </w:p>
    <w:p>
      <w:pPr>
        <w:pStyle w:val="2"/>
        <w:spacing w:before="1" w:line="227" w:lineRule="auto"/>
        <w:ind w:left="108"/>
      </w:pPr>
      <w:r>
        <w:rPr>
          <w:spacing w:val="2"/>
        </w:rPr>
        <w:t>的成交结果，双方签署本合同，以资共同遵守。</w:t>
      </w:r>
    </w:p>
    <w:p>
      <w:pPr>
        <w:spacing w:line="247" w:lineRule="auto"/>
        <w:rPr>
          <w:rFonts w:ascii="Arial"/>
          <w:sz w:val="21"/>
        </w:rPr>
      </w:pPr>
    </w:p>
    <w:p>
      <w:pPr>
        <w:spacing w:line="247" w:lineRule="auto"/>
        <w:rPr>
          <w:rFonts w:ascii="Arial"/>
          <w:sz w:val="21"/>
        </w:rPr>
      </w:pPr>
    </w:p>
    <w:p>
      <w:pPr>
        <w:pStyle w:val="2"/>
        <w:spacing w:before="55" w:line="227" w:lineRule="auto"/>
        <w:ind w:left="95"/>
      </w:pPr>
      <w:r>
        <w:rPr>
          <w:spacing w:val="1"/>
        </w:rPr>
        <w:t>一、采购标的</w:t>
      </w:r>
    </w:p>
    <w:p>
      <w:pPr>
        <w:pStyle w:val="2"/>
        <w:spacing w:before="172" w:line="225" w:lineRule="auto"/>
        <w:ind w:left="9366"/>
      </w:pPr>
      <w:r>
        <w:rPr>
          <w:spacing w:val="3"/>
        </w:rPr>
        <w:t>金额单位：元</w:t>
      </w:r>
    </w:p>
    <w:p>
      <w:pPr>
        <w:spacing w:before="147"/>
      </w:pPr>
    </w:p>
    <w:tbl>
      <w:tblPr>
        <w:tblStyle w:val="7"/>
        <w:tblW w:w="10520" w:type="dxa"/>
        <w:tblInd w:w="5"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571"/>
        <w:gridCol w:w="2358"/>
        <w:gridCol w:w="945"/>
        <w:gridCol w:w="935"/>
        <w:gridCol w:w="2347"/>
        <w:gridCol w:w="935"/>
        <w:gridCol w:w="935"/>
        <w:gridCol w:w="1494"/>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28" w:hRule="atLeast"/>
        </w:trPr>
        <w:tc>
          <w:tcPr>
            <w:tcW w:w="571" w:type="dxa"/>
            <w:vAlign w:val="top"/>
          </w:tcPr>
          <w:p>
            <w:pPr>
              <w:pStyle w:val="8"/>
              <w:spacing w:before="47" w:line="224" w:lineRule="auto"/>
              <w:ind w:left="246"/>
            </w:pPr>
            <w:r>
              <w:t>序</w:t>
            </w:r>
          </w:p>
          <w:p>
            <w:pPr>
              <w:pStyle w:val="8"/>
              <w:spacing w:line="228" w:lineRule="auto"/>
              <w:ind w:left="250"/>
            </w:pPr>
            <w:r>
              <w:t>号</w:t>
            </w:r>
          </w:p>
        </w:tc>
        <w:tc>
          <w:tcPr>
            <w:tcW w:w="2358" w:type="dxa"/>
            <w:vAlign w:val="top"/>
          </w:tcPr>
          <w:p>
            <w:pPr>
              <w:pStyle w:val="8"/>
              <w:spacing w:before="145" w:line="225" w:lineRule="auto"/>
              <w:ind w:left="840"/>
            </w:pPr>
            <w:r>
              <w:rPr>
                <w:spacing w:val="-1"/>
              </w:rPr>
              <w:t>商品名称</w:t>
            </w:r>
          </w:p>
        </w:tc>
        <w:tc>
          <w:tcPr>
            <w:tcW w:w="945" w:type="dxa"/>
            <w:vAlign w:val="top"/>
          </w:tcPr>
          <w:p>
            <w:pPr>
              <w:pStyle w:val="8"/>
              <w:spacing w:before="144" w:line="227" w:lineRule="auto"/>
              <w:ind w:left="322"/>
            </w:pPr>
            <w:r>
              <w:rPr>
                <w:spacing w:val="-12"/>
              </w:rPr>
              <w:t>品牌</w:t>
            </w:r>
          </w:p>
        </w:tc>
        <w:tc>
          <w:tcPr>
            <w:tcW w:w="935" w:type="dxa"/>
            <w:vAlign w:val="top"/>
          </w:tcPr>
          <w:p>
            <w:pPr>
              <w:pStyle w:val="8"/>
              <w:spacing w:before="145" w:line="228" w:lineRule="auto"/>
              <w:ind w:left="307"/>
            </w:pPr>
            <w:r>
              <w:rPr>
                <w:spacing w:val="-7"/>
              </w:rPr>
              <w:t>型号</w:t>
            </w:r>
          </w:p>
        </w:tc>
        <w:tc>
          <w:tcPr>
            <w:tcW w:w="2347" w:type="dxa"/>
            <w:vAlign w:val="top"/>
          </w:tcPr>
          <w:p>
            <w:pPr>
              <w:pStyle w:val="8"/>
              <w:spacing w:before="144" w:line="227" w:lineRule="auto"/>
              <w:ind w:left="835"/>
            </w:pPr>
            <w:r>
              <w:t>配置要求</w:t>
            </w:r>
          </w:p>
        </w:tc>
        <w:tc>
          <w:tcPr>
            <w:tcW w:w="935" w:type="dxa"/>
            <w:vAlign w:val="top"/>
          </w:tcPr>
          <w:p>
            <w:pPr>
              <w:pStyle w:val="8"/>
              <w:spacing w:before="144" w:line="227" w:lineRule="auto"/>
              <w:ind w:left="129"/>
            </w:pPr>
            <w:r>
              <w:t>采购数量</w:t>
            </w:r>
          </w:p>
        </w:tc>
        <w:tc>
          <w:tcPr>
            <w:tcW w:w="935" w:type="dxa"/>
            <w:vAlign w:val="top"/>
          </w:tcPr>
          <w:p>
            <w:pPr>
              <w:pStyle w:val="8"/>
              <w:spacing w:before="145" w:line="225" w:lineRule="auto"/>
              <w:ind w:left="306"/>
            </w:pPr>
            <w:r>
              <w:rPr>
                <w:spacing w:val="-5"/>
              </w:rPr>
              <w:t>单位</w:t>
            </w:r>
          </w:p>
        </w:tc>
        <w:tc>
          <w:tcPr>
            <w:tcW w:w="1494" w:type="dxa"/>
            <w:vAlign w:val="top"/>
          </w:tcPr>
          <w:p>
            <w:pPr>
              <w:pStyle w:val="8"/>
              <w:spacing w:before="145" w:line="225" w:lineRule="auto"/>
              <w:ind w:left="366"/>
            </w:pPr>
            <w: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0" w:hRule="atLeast"/>
        </w:trPr>
        <w:tc>
          <w:tcPr>
            <w:tcW w:w="571" w:type="dxa"/>
            <w:vAlign w:val="center"/>
          </w:tcPr>
          <w:p>
            <w:pPr>
              <w:spacing w:before="73" w:line="169" w:lineRule="auto"/>
              <w:jc w:val="center"/>
              <w:rPr>
                <w:rFonts w:hint="eastAsia" w:ascii="仿宋" w:hAnsi="仿宋" w:eastAsia="仿宋" w:cs="仿宋"/>
                <w:sz w:val="17"/>
                <w:szCs w:val="17"/>
              </w:rPr>
            </w:pPr>
            <w:r>
              <w:rPr>
                <w:rFonts w:hint="eastAsia" w:ascii="仿宋" w:hAnsi="仿宋" w:eastAsia="仿宋" w:cs="仿宋"/>
                <w:sz w:val="17"/>
                <w:szCs w:val="17"/>
              </w:rPr>
              <w:t>1</w:t>
            </w:r>
          </w:p>
        </w:tc>
        <w:tc>
          <w:tcPr>
            <w:tcW w:w="2358" w:type="dxa"/>
            <w:vAlign w:val="top"/>
          </w:tcPr>
          <w:p>
            <w:pPr>
              <w:pStyle w:val="8"/>
              <w:spacing w:before="55" w:line="225" w:lineRule="auto"/>
              <w:ind w:left="747"/>
              <w:jc w:val="center"/>
            </w:pPr>
          </w:p>
        </w:tc>
        <w:tc>
          <w:tcPr>
            <w:tcW w:w="945" w:type="dxa"/>
            <w:vAlign w:val="top"/>
          </w:tcPr>
          <w:p>
            <w:pPr>
              <w:spacing w:before="73" w:line="136" w:lineRule="exact"/>
              <w:ind w:left="446"/>
              <w:jc w:val="center"/>
              <w:rPr>
                <w:rFonts w:ascii="微软雅黑" w:hAnsi="微软雅黑" w:eastAsia="微软雅黑" w:cs="微软雅黑"/>
                <w:sz w:val="17"/>
                <w:szCs w:val="17"/>
              </w:rPr>
            </w:pPr>
          </w:p>
        </w:tc>
        <w:tc>
          <w:tcPr>
            <w:tcW w:w="935" w:type="dxa"/>
            <w:vAlign w:val="top"/>
          </w:tcPr>
          <w:p>
            <w:pPr>
              <w:spacing w:before="73" w:line="136" w:lineRule="exact"/>
              <w:ind w:left="442"/>
              <w:jc w:val="center"/>
              <w:rPr>
                <w:rFonts w:ascii="微软雅黑" w:hAnsi="微软雅黑" w:eastAsia="微软雅黑" w:cs="微软雅黑"/>
                <w:sz w:val="17"/>
                <w:szCs w:val="17"/>
              </w:rPr>
            </w:pPr>
          </w:p>
        </w:tc>
        <w:tc>
          <w:tcPr>
            <w:tcW w:w="2347" w:type="dxa"/>
            <w:vAlign w:val="top"/>
          </w:tcPr>
          <w:p>
            <w:pPr>
              <w:pStyle w:val="8"/>
              <w:spacing w:before="2" w:line="178" w:lineRule="auto"/>
              <w:ind w:left="159" w:right="163" w:firstLine="15"/>
              <w:jc w:val="center"/>
            </w:pPr>
          </w:p>
        </w:tc>
        <w:tc>
          <w:tcPr>
            <w:tcW w:w="935" w:type="dxa"/>
            <w:vAlign w:val="top"/>
          </w:tcPr>
          <w:p>
            <w:pPr>
              <w:spacing w:before="73" w:line="169" w:lineRule="auto"/>
              <w:ind w:left="433"/>
              <w:jc w:val="center"/>
              <w:rPr>
                <w:rFonts w:ascii="微软雅黑" w:hAnsi="微软雅黑" w:eastAsia="微软雅黑" w:cs="微软雅黑"/>
                <w:sz w:val="17"/>
                <w:szCs w:val="17"/>
              </w:rPr>
            </w:pPr>
          </w:p>
        </w:tc>
        <w:tc>
          <w:tcPr>
            <w:tcW w:w="935" w:type="dxa"/>
            <w:vAlign w:val="top"/>
          </w:tcPr>
          <w:p>
            <w:pPr>
              <w:pStyle w:val="8"/>
              <w:spacing w:before="55" w:line="228" w:lineRule="auto"/>
              <w:ind w:left="390"/>
              <w:jc w:val="center"/>
            </w:pPr>
          </w:p>
        </w:tc>
        <w:tc>
          <w:tcPr>
            <w:tcW w:w="1494" w:type="dxa"/>
            <w:vAlign w:val="top"/>
          </w:tcPr>
          <w:p>
            <w:pPr>
              <w:spacing w:before="73" w:line="171" w:lineRule="auto"/>
              <w:ind w:left="340"/>
              <w:jc w:val="center"/>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0" w:hRule="atLeast"/>
        </w:trPr>
        <w:tc>
          <w:tcPr>
            <w:tcW w:w="571" w:type="dxa"/>
            <w:vAlign w:val="center"/>
          </w:tcPr>
          <w:p>
            <w:pPr>
              <w:spacing w:before="73" w:line="169" w:lineRule="auto"/>
              <w:jc w:val="center"/>
              <w:rPr>
                <w:rFonts w:hint="eastAsia" w:ascii="仿宋" w:hAnsi="仿宋" w:eastAsia="仿宋" w:cs="仿宋"/>
                <w:sz w:val="17"/>
                <w:szCs w:val="17"/>
              </w:rPr>
            </w:pPr>
            <w:r>
              <w:rPr>
                <w:rFonts w:hint="eastAsia" w:ascii="仿宋" w:hAnsi="仿宋" w:eastAsia="仿宋" w:cs="仿宋"/>
                <w:sz w:val="17"/>
                <w:szCs w:val="17"/>
              </w:rPr>
              <w:t>2</w:t>
            </w:r>
          </w:p>
        </w:tc>
        <w:tc>
          <w:tcPr>
            <w:tcW w:w="2358" w:type="dxa"/>
            <w:vAlign w:val="top"/>
          </w:tcPr>
          <w:p>
            <w:pPr>
              <w:pStyle w:val="8"/>
              <w:spacing w:before="73" w:line="193" w:lineRule="auto"/>
              <w:ind w:left="814"/>
              <w:jc w:val="center"/>
            </w:pPr>
          </w:p>
        </w:tc>
        <w:tc>
          <w:tcPr>
            <w:tcW w:w="945" w:type="dxa"/>
            <w:vAlign w:val="top"/>
          </w:tcPr>
          <w:p>
            <w:pPr>
              <w:spacing w:before="73" w:line="136" w:lineRule="exact"/>
              <w:ind w:left="446"/>
              <w:jc w:val="center"/>
              <w:rPr>
                <w:rFonts w:ascii="微软雅黑" w:hAnsi="微软雅黑" w:eastAsia="微软雅黑" w:cs="微软雅黑"/>
                <w:sz w:val="17"/>
                <w:szCs w:val="17"/>
              </w:rPr>
            </w:pPr>
          </w:p>
        </w:tc>
        <w:tc>
          <w:tcPr>
            <w:tcW w:w="935" w:type="dxa"/>
            <w:vAlign w:val="top"/>
          </w:tcPr>
          <w:p>
            <w:pPr>
              <w:spacing w:before="73" w:line="136" w:lineRule="exact"/>
              <w:ind w:left="442"/>
              <w:jc w:val="center"/>
              <w:rPr>
                <w:rFonts w:ascii="微软雅黑" w:hAnsi="微软雅黑" w:eastAsia="微软雅黑" w:cs="微软雅黑"/>
                <w:sz w:val="17"/>
                <w:szCs w:val="17"/>
              </w:rPr>
            </w:pPr>
          </w:p>
        </w:tc>
        <w:tc>
          <w:tcPr>
            <w:tcW w:w="2347" w:type="dxa"/>
            <w:vAlign w:val="top"/>
          </w:tcPr>
          <w:p>
            <w:pPr>
              <w:pStyle w:val="8"/>
              <w:spacing w:line="196" w:lineRule="auto"/>
              <w:ind w:left="1076"/>
              <w:jc w:val="center"/>
              <w:rPr>
                <w:rFonts w:ascii="微软雅黑" w:hAnsi="微软雅黑" w:eastAsia="微软雅黑" w:cs="微软雅黑"/>
              </w:rPr>
            </w:pPr>
          </w:p>
        </w:tc>
        <w:tc>
          <w:tcPr>
            <w:tcW w:w="935" w:type="dxa"/>
            <w:vAlign w:val="top"/>
          </w:tcPr>
          <w:p>
            <w:pPr>
              <w:spacing w:before="73" w:line="169" w:lineRule="auto"/>
              <w:ind w:left="433"/>
              <w:jc w:val="center"/>
              <w:rPr>
                <w:rFonts w:ascii="微软雅黑" w:hAnsi="微软雅黑" w:eastAsia="微软雅黑" w:cs="微软雅黑"/>
                <w:sz w:val="17"/>
                <w:szCs w:val="17"/>
              </w:rPr>
            </w:pPr>
          </w:p>
        </w:tc>
        <w:tc>
          <w:tcPr>
            <w:tcW w:w="935" w:type="dxa"/>
            <w:vAlign w:val="top"/>
          </w:tcPr>
          <w:p>
            <w:pPr>
              <w:pStyle w:val="8"/>
              <w:spacing w:before="55" w:line="225" w:lineRule="auto"/>
              <w:ind w:left="393"/>
              <w:jc w:val="center"/>
            </w:pPr>
          </w:p>
        </w:tc>
        <w:tc>
          <w:tcPr>
            <w:tcW w:w="1494" w:type="dxa"/>
            <w:vAlign w:val="top"/>
          </w:tcPr>
          <w:p>
            <w:pPr>
              <w:spacing w:before="73" w:line="171" w:lineRule="auto"/>
              <w:ind w:left="439"/>
              <w:jc w:val="center"/>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0" w:hRule="atLeast"/>
        </w:trPr>
        <w:tc>
          <w:tcPr>
            <w:tcW w:w="571" w:type="dxa"/>
            <w:vAlign w:val="center"/>
          </w:tcPr>
          <w:p>
            <w:pPr>
              <w:spacing w:line="265" w:lineRule="auto"/>
              <w:jc w:val="center"/>
              <w:rPr>
                <w:rFonts w:hint="eastAsia" w:ascii="仿宋" w:hAnsi="仿宋" w:eastAsia="仿宋" w:cs="仿宋"/>
                <w:sz w:val="21"/>
              </w:rPr>
            </w:pPr>
          </w:p>
          <w:p>
            <w:pPr>
              <w:spacing w:before="73" w:line="171" w:lineRule="auto"/>
              <w:jc w:val="center"/>
              <w:rPr>
                <w:rFonts w:hint="eastAsia" w:ascii="仿宋" w:hAnsi="仿宋" w:eastAsia="仿宋" w:cs="仿宋"/>
                <w:sz w:val="17"/>
                <w:szCs w:val="17"/>
              </w:rPr>
            </w:pPr>
            <w:r>
              <w:rPr>
                <w:rFonts w:hint="eastAsia" w:ascii="仿宋" w:hAnsi="仿宋" w:eastAsia="仿宋" w:cs="仿宋"/>
                <w:sz w:val="17"/>
                <w:szCs w:val="17"/>
              </w:rPr>
              <w:t>3</w:t>
            </w:r>
          </w:p>
        </w:tc>
        <w:tc>
          <w:tcPr>
            <w:tcW w:w="2358" w:type="dxa"/>
            <w:vAlign w:val="top"/>
          </w:tcPr>
          <w:p>
            <w:pPr>
              <w:pStyle w:val="8"/>
              <w:spacing w:before="55" w:line="225" w:lineRule="auto"/>
              <w:ind w:left="835"/>
              <w:jc w:val="center"/>
            </w:pPr>
          </w:p>
        </w:tc>
        <w:tc>
          <w:tcPr>
            <w:tcW w:w="945" w:type="dxa"/>
            <w:vAlign w:val="top"/>
          </w:tcPr>
          <w:p>
            <w:pPr>
              <w:spacing w:before="73" w:line="136" w:lineRule="exact"/>
              <w:ind w:left="446"/>
              <w:jc w:val="center"/>
              <w:rPr>
                <w:rFonts w:ascii="微软雅黑" w:hAnsi="微软雅黑" w:eastAsia="微软雅黑" w:cs="微软雅黑"/>
                <w:sz w:val="17"/>
                <w:szCs w:val="17"/>
              </w:rPr>
            </w:pPr>
          </w:p>
        </w:tc>
        <w:tc>
          <w:tcPr>
            <w:tcW w:w="935" w:type="dxa"/>
            <w:vAlign w:val="top"/>
          </w:tcPr>
          <w:p>
            <w:pPr>
              <w:spacing w:before="73" w:line="136" w:lineRule="exact"/>
              <w:ind w:left="442"/>
              <w:jc w:val="center"/>
              <w:rPr>
                <w:rFonts w:ascii="微软雅黑" w:hAnsi="微软雅黑" w:eastAsia="微软雅黑" w:cs="微软雅黑"/>
                <w:sz w:val="17"/>
                <w:szCs w:val="17"/>
              </w:rPr>
            </w:pPr>
          </w:p>
        </w:tc>
        <w:tc>
          <w:tcPr>
            <w:tcW w:w="2347" w:type="dxa"/>
            <w:vAlign w:val="top"/>
          </w:tcPr>
          <w:p>
            <w:pPr>
              <w:pStyle w:val="8"/>
              <w:spacing w:before="1" w:line="194" w:lineRule="auto"/>
              <w:ind w:left="1097" w:right="120" w:hanging="964"/>
              <w:jc w:val="center"/>
            </w:pPr>
          </w:p>
        </w:tc>
        <w:tc>
          <w:tcPr>
            <w:tcW w:w="935" w:type="dxa"/>
            <w:vAlign w:val="top"/>
          </w:tcPr>
          <w:p>
            <w:pPr>
              <w:spacing w:before="73" w:line="169" w:lineRule="auto"/>
              <w:ind w:left="433"/>
              <w:jc w:val="center"/>
              <w:rPr>
                <w:rFonts w:ascii="微软雅黑" w:hAnsi="微软雅黑" w:eastAsia="微软雅黑" w:cs="微软雅黑"/>
                <w:sz w:val="17"/>
                <w:szCs w:val="17"/>
              </w:rPr>
            </w:pPr>
          </w:p>
        </w:tc>
        <w:tc>
          <w:tcPr>
            <w:tcW w:w="935" w:type="dxa"/>
            <w:vAlign w:val="top"/>
          </w:tcPr>
          <w:p>
            <w:pPr>
              <w:pStyle w:val="8"/>
              <w:spacing w:before="55" w:line="227" w:lineRule="auto"/>
              <w:ind w:left="389"/>
              <w:jc w:val="center"/>
            </w:pPr>
          </w:p>
        </w:tc>
        <w:tc>
          <w:tcPr>
            <w:tcW w:w="1494" w:type="dxa"/>
            <w:vAlign w:val="top"/>
          </w:tcPr>
          <w:p>
            <w:pPr>
              <w:spacing w:before="73" w:line="171" w:lineRule="auto"/>
              <w:ind w:left="353"/>
              <w:jc w:val="center"/>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0" w:hRule="atLeast"/>
        </w:trPr>
        <w:tc>
          <w:tcPr>
            <w:tcW w:w="571" w:type="dxa"/>
            <w:vAlign w:val="center"/>
          </w:tcPr>
          <w:p>
            <w:pPr>
              <w:spacing w:before="167" w:line="169" w:lineRule="auto"/>
              <w:jc w:val="center"/>
              <w:rPr>
                <w:rFonts w:hint="eastAsia" w:ascii="仿宋" w:hAnsi="仿宋" w:eastAsia="仿宋" w:cs="仿宋"/>
                <w:sz w:val="17"/>
                <w:szCs w:val="17"/>
                <w:lang w:val="en-US" w:eastAsia="zh-CN"/>
              </w:rPr>
            </w:pPr>
            <w:r>
              <w:rPr>
                <w:rFonts w:hint="eastAsia" w:ascii="仿宋" w:hAnsi="仿宋" w:eastAsia="仿宋" w:cs="仿宋"/>
                <w:sz w:val="17"/>
                <w:szCs w:val="17"/>
                <w:lang w:val="en-US" w:eastAsia="zh-CN"/>
              </w:rPr>
              <w:t>4</w:t>
            </w:r>
          </w:p>
        </w:tc>
        <w:tc>
          <w:tcPr>
            <w:tcW w:w="2358" w:type="dxa"/>
            <w:vAlign w:val="top"/>
          </w:tcPr>
          <w:p>
            <w:pPr>
              <w:pStyle w:val="8"/>
              <w:spacing w:before="145" w:line="224" w:lineRule="auto"/>
              <w:ind w:left="923"/>
              <w:jc w:val="center"/>
            </w:pPr>
          </w:p>
        </w:tc>
        <w:tc>
          <w:tcPr>
            <w:tcW w:w="945" w:type="dxa"/>
            <w:vAlign w:val="top"/>
          </w:tcPr>
          <w:p>
            <w:pPr>
              <w:spacing w:before="240" w:line="136" w:lineRule="exact"/>
              <w:ind w:left="446"/>
              <w:jc w:val="center"/>
              <w:rPr>
                <w:rFonts w:ascii="微软雅黑" w:hAnsi="微软雅黑" w:eastAsia="微软雅黑" w:cs="微软雅黑"/>
                <w:sz w:val="17"/>
                <w:szCs w:val="17"/>
              </w:rPr>
            </w:pPr>
          </w:p>
        </w:tc>
        <w:tc>
          <w:tcPr>
            <w:tcW w:w="935" w:type="dxa"/>
            <w:vAlign w:val="top"/>
          </w:tcPr>
          <w:p>
            <w:pPr>
              <w:spacing w:before="240" w:line="136" w:lineRule="exact"/>
              <w:ind w:left="442"/>
              <w:jc w:val="center"/>
              <w:rPr>
                <w:rFonts w:ascii="微软雅黑" w:hAnsi="微软雅黑" w:eastAsia="微软雅黑" w:cs="微软雅黑"/>
                <w:sz w:val="17"/>
                <w:szCs w:val="17"/>
              </w:rPr>
            </w:pPr>
          </w:p>
        </w:tc>
        <w:tc>
          <w:tcPr>
            <w:tcW w:w="2347" w:type="dxa"/>
            <w:vAlign w:val="top"/>
          </w:tcPr>
          <w:p>
            <w:pPr>
              <w:pStyle w:val="8"/>
              <w:spacing w:before="47" w:line="195" w:lineRule="auto"/>
              <w:ind w:left="831" w:right="133" w:hanging="665"/>
              <w:jc w:val="center"/>
            </w:pPr>
          </w:p>
        </w:tc>
        <w:tc>
          <w:tcPr>
            <w:tcW w:w="935" w:type="dxa"/>
            <w:vAlign w:val="top"/>
          </w:tcPr>
          <w:p>
            <w:pPr>
              <w:spacing w:before="167" w:line="169" w:lineRule="auto"/>
              <w:ind w:left="384"/>
              <w:jc w:val="center"/>
              <w:rPr>
                <w:rFonts w:ascii="微软雅黑" w:hAnsi="微软雅黑" w:eastAsia="微软雅黑" w:cs="微软雅黑"/>
                <w:sz w:val="17"/>
                <w:szCs w:val="17"/>
              </w:rPr>
            </w:pPr>
          </w:p>
        </w:tc>
        <w:tc>
          <w:tcPr>
            <w:tcW w:w="935" w:type="dxa"/>
            <w:vAlign w:val="top"/>
          </w:tcPr>
          <w:p>
            <w:pPr>
              <w:pStyle w:val="8"/>
              <w:spacing w:before="146" w:line="230" w:lineRule="auto"/>
              <w:ind w:left="389"/>
              <w:jc w:val="center"/>
            </w:pPr>
          </w:p>
        </w:tc>
        <w:tc>
          <w:tcPr>
            <w:tcW w:w="1494" w:type="dxa"/>
            <w:vAlign w:val="top"/>
          </w:tcPr>
          <w:p>
            <w:pPr>
              <w:spacing w:before="167" w:line="171" w:lineRule="auto"/>
              <w:ind w:left="438"/>
              <w:jc w:val="center"/>
              <w:rPr>
                <w:rFonts w:ascii="微软雅黑" w:hAnsi="微软雅黑" w:eastAsia="微软雅黑" w:cs="微软雅黑"/>
                <w:sz w:val="17"/>
                <w:szCs w:val="17"/>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5" w:hRule="atLeast"/>
        </w:trPr>
        <w:tc>
          <w:tcPr>
            <w:tcW w:w="2929" w:type="dxa"/>
            <w:gridSpan w:val="2"/>
            <w:tcBorders>
              <w:bottom w:val="single" w:color="BBBBBB" w:sz="2" w:space="0"/>
            </w:tcBorders>
            <w:vAlign w:val="top"/>
          </w:tcPr>
          <w:p>
            <w:pPr>
              <w:pStyle w:val="8"/>
              <w:spacing w:before="47" w:line="227" w:lineRule="auto"/>
              <w:ind w:left="909"/>
            </w:pPr>
            <w:r>
              <w:drawing>
                <wp:anchor distT="0" distB="0" distL="0" distR="0" simplePos="0" relativeHeight="251661312" behindDoc="1" locked="0" layoutInCell="1" allowOverlap="1">
                  <wp:simplePos x="0" y="0"/>
                  <wp:positionH relativeFrom="rightMargin">
                    <wp:posOffset>-1804035</wp:posOffset>
                  </wp:positionH>
                  <wp:positionV relativeFrom="topMargin">
                    <wp:posOffset>200660</wp:posOffset>
                  </wp:positionV>
                  <wp:extent cx="1809750" cy="69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809789" cy="6907"/>
                          </a:xfrm>
                          <a:prstGeom prst="rect">
                            <a:avLst/>
                          </a:prstGeom>
                        </pic:spPr>
                      </pic:pic>
                    </a:graphicData>
                  </a:graphic>
                </wp:anchor>
              </w:drawing>
            </w:r>
            <w:r>
              <w:t>合同总价（元）</w:t>
            </w:r>
          </w:p>
        </w:tc>
        <w:tc>
          <w:tcPr>
            <w:tcW w:w="7591" w:type="dxa"/>
            <w:gridSpan w:val="6"/>
            <w:tcBorders>
              <w:bottom w:val="single" w:color="BBBBBB" w:sz="2" w:space="0"/>
            </w:tcBorders>
            <w:vAlign w:val="top"/>
          </w:tcPr>
          <w:p>
            <w:pPr>
              <w:spacing w:before="69" w:line="171" w:lineRule="auto"/>
              <w:ind w:left="3337"/>
              <w:rPr>
                <w:rFonts w:ascii="微软雅黑" w:hAnsi="微软雅黑" w:eastAsia="微软雅黑" w:cs="微软雅黑"/>
                <w:sz w:val="17"/>
                <w:szCs w:val="17"/>
              </w:rPr>
            </w:pPr>
            <w:r>
              <w:drawing>
                <wp:anchor distT="0" distB="0" distL="0" distR="0" simplePos="0" relativeHeight="251662336" behindDoc="1" locked="0" layoutInCell="1" allowOverlap="1">
                  <wp:simplePos x="0" y="0"/>
                  <wp:positionH relativeFrom="rightMargin">
                    <wp:posOffset>-4821555</wp:posOffset>
                  </wp:positionH>
                  <wp:positionV relativeFrom="topMargin">
                    <wp:posOffset>200660</wp:posOffset>
                  </wp:positionV>
                  <wp:extent cx="4773295" cy="69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4773145" cy="6907"/>
                          </a:xfrm>
                          <a:prstGeom prst="rect">
                            <a:avLst/>
                          </a:prstGeom>
                        </pic:spPr>
                      </pic:pic>
                    </a:graphicData>
                  </a:graphic>
                </wp:anchor>
              </w:drawing>
            </w:r>
          </w:p>
        </w:tc>
      </w:tr>
    </w:tbl>
    <w:tbl>
      <w:tblPr>
        <w:tblStyle w:val="7"/>
        <w:tblpPr w:leftFromText="180" w:rightFromText="180" w:vertAnchor="text" w:horzAnchor="page" w:tblpX="803" w:tblpY="9"/>
        <w:tblOverlap w:val="never"/>
        <w:tblW w:w="10540" w:type="dxa"/>
        <w:tblInd w:w="0"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2841"/>
        <w:gridCol w:w="7699"/>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294" w:hRule="atLeast"/>
        </w:trPr>
        <w:tc>
          <w:tcPr>
            <w:tcW w:w="2841" w:type="dxa"/>
            <w:tcBorders>
              <w:top w:val="nil"/>
            </w:tcBorders>
            <w:vAlign w:val="top"/>
          </w:tcPr>
          <w:p>
            <w:pPr>
              <w:pStyle w:val="8"/>
              <w:spacing w:before="24" w:line="227" w:lineRule="auto"/>
              <w:ind w:left="735"/>
            </w:pPr>
            <w:r>
              <w:rPr>
                <w:spacing w:val="1"/>
              </w:rPr>
              <w:t>合同总价（大写）</w:t>
            </w:r>
          </w:p>
        </w:tc>
        <w:tc>
          <w:tcPr>
            <w:tcW w:w="7699" w:type="dxa"/>
            <w:tcBorders>
              <w:top w:val="nil"/>
            </w:tcBorders>
            <w:vAlign w:val="top"/>
          </w:tcPr>
          <w:p>
            <w:pPr>
              <w:pStyle w:val="8"/>
              <w:spacing w:before="24" w:line="225" w:lineRule="auto"/>
              <w:ind w:left="3061" w:firstLine="522" w:firstLineChars="300"/>
              <w:rPr>
                <w:rFonts w:hint="eastAsia" w:eastAsia="仿宋"/>
                <w:lang w:val="en-US" w:eastAsia="zh-CN"/>
              </w:rPr>
            </w:pPr>
            <w:r>
              <w:rPr>
                <w:spacing w:val="2"/>
              </w:rPr>
              <w:t>元整</w:t>
            </w:r>
            <w:r>
              <w:rPr>
                <w:rFonts w:hint="eastAsia"/>
                <w:spacing w:val="2"/>
                <w:lang w:val="en-US" w:eastAsia="zh-CN"/>
              </w:rPr>
              <w:t xml:space="preserve"> </w:t>
            </w:r>
          </w:p>
        </w:tc>
      </w:tr>
    </w:tbl>
    <w:p>
      <w:pPr>
        <w:pStyle w:val="2"/>
        <w:spacing w:before="55" w:line="235" w:lineRule="auto"/>
        <w:ind w:left="451"/>
      </w:pPr>
      <w:r>
        <w:rPr>
          <w:spacing w:val="-7"/>
        </w:rPr>
        <w:t>注：</w:t>
      </w:r>
    </w:p>
    <w:p>
      <w:pPr>
        <w:pStyle w:val="2"/>
        <w:spacing w:before="164" w:line="225" w:lineRule="auto"/>
        <w:ind w:left="96" w:right="175" w:firstLine="354"/>
      </w:pPr>
      <w:r>
        <w:rPr>
          <w:spacing w:val="4"/>
        </w:rPr>
        <w:t>合同总价包含商品到达甲方并能正常使用所需的一切费用，包括但不限于商品购置费、包装费</w:t>
      </w:r>
      <w:r>
        <w:rPr>
          <w:spacing w:val="3"/>
        </w:rPr>
        <w:t>、运输费、装卸费、保险费、安装调</w:t>
      </w:r>
      <w:r>
        <w:t xml:space="preserve"> </w:t>
      </w:r>
      <w:r>
        <w:rPr>
          <w:spacing w:val="3"/>
        </w:rPr>
        <w:t>试费、技术服务费、培训费以及保修费、税费等。</w:t>
      </w:r>
    </w:p>
    <w:p>
      <w:pPr>
        <w:pStyle w:val="2"/>
        <w:spacing w:before="172" w:line="228" w:lineRule="auto"/>
        <w:ind w:left="98"/>
      </w:pPr>
      <w:r>
        <w:t>二、供货范围</w:t>
      </w:r>
    </w:p>
    <w:p>
      <w:pPr>
        <w:pStyle w:val="2"/>
        <w:spacing w:before="170" w:line="225" w:lineRule="auto"/>
        <w:ind w:left="407"/>
      </w:pPr>
      <w:r>
        <w:rPr>
          <w:spacing w:val="3"/>
        </w:rPr>
        <w:t>合同供货范围包括了所有合同货物、相关的技术资料。</w:t>
      </w:r>
    </w:p>
    <w:p>
      <w:pPr>
        <w:pStyle w:val="2"/>
        <w:spacing w:before="163" w:line="224" w:lineRule="auto"/>
        <w:ind w:left="98" w:right="218" w:firstLine="305"/>
      </w:pPr>
      <w:r>
        <w:rPr>
          <w:color w:val="171A1D"/>
          <w:spacing w:val="4"/>
        </w:rPr>
        <w:t>在执行合同过程中如发现任何漏项和短缺，在合同或附件清单并未列入，但该部分漏项或短缺是满足</w:t>
      </w:r>
      <w:r>
        <w:rPr>
          <w:color w:val="171A1D"/>
          <w:spacing w:val="3"/>
        </w:rPr>
        <w:t>合同货物的性能所必须的，则</w:t>
      </w:r>
      <w:r>
        <w:rPr>
          <w:color w:val="171A1D"/>
        </w:rPr>
        <w:t xml:space="preserve"> </w:t>
      </w:r>
      <w:r>
        <w:rPr>
          <w:color w:val="171A1D"/>
          <w:spacing w:val="4"/>
        </w:rPr>
        <w:t>均应由乙方负责免费将所漏项或短缺的货物及</w:t>
      </w:r>
      <w:r>
        <w:rPr>
          <w:color w:val="171A1D"/>
          <w:spacing w:val="3"/>
        </w:rPr>
        <w:t>技术服务等在最短的合理时间内补齐。</w:t>
      </w:r>
    </w:p>
    <w:p>
      <w:pPr>
        <w:pStyle w:val="2"/>
        <w:spacing w:before="175" w:line="226" w:lineRule="auto"/>
        <w:ind w:left="97"/>
      </w:pPr>
      <w:r>
        <w:rPr>
          <w:spacing w:val="1"/>
        </w:rPr>
        <w:t>三、货款结算</w:t>
      </w:r>
    </w:p>
    <w:p>
      <w:pPr>
        <w:pStyle w:val="2"/>
        <w:spacing w:before="173" w:line="194" w:lineRule="auto"/>
        <w:ind w:left="452"/>
      </w:pPr>
      <w:r>
        <w:rPr>
          <w:rFonts w:ascii="微软雅黑" w:hAnsi="微软雅黑" w:eastAsia="微软雅黑" w:cs="微软雅黑"/>
          <w:color w:val="171A1D"/>
          <w:spacing w:val="-1"/>
        </w:rPr>
        <w:t>1</w:t>
      </w:r>
      <w:r>
        <w:rPr>
          <w:rFonts w:ascii="微软雅黑" w:hAnsi="微软雅黑" w:eastAsia="微软雅黑" w:cs="微软雅黑"/>
          <w:color w:val="171A1D"/>
          <w:spacing w:val="-24"/>
        </w:rPr>
        <w:t xml:space="preserve"> </w:t>
      </w:r>
      <w:r>
        <w:rPr>
          <w:color w:val="171A1D"/>
          <w:spacing w:val="-1"/>
        </w:rPr>
        <w:t>、</w:t>
      </w:r>
      <w:r>
        <w:rPr>
          <w:color w:val="171A1D"/>
          <w:spacing w:val="-48"/>
        </w:rPr>
        <w:t xml:space="preserve"> </w:t>
      </w:r>
      <w:r>
        <w:rPr>
          <w:color w:val="171A1D"/>
          <w:spacing w:val="-1"/>
        </w:rPr>
        <w:t xml:space="preserve">甲方按以下第 </w:t>
      </w:r>
      <w:r>
        <w:rPr>
          <w:color w:val="171A1D"/>
          <w:spacing w:val="-1"/>
          <w:sz w:val="14"/>
          <w:szCs w:val="14"/>
        </w:rPr>
        <w:t>（</w:t>
      </w:r>
      <w:r>
        <w:rPr>
          <w:rFonts w:ascii="微软雅黑" w:hAnsi="微软雅黑" w:eastAsia="微软雅黑" w:cs="微软雅黑"/>
          <w:color w:val="171A1D"/>
          <w:spacing w:val="-1"/>
          <w:sz w:val="14"/>
          <w:szCs w:val="14"/>
        </w:rPr>
        <w:t>1</w:t>
      </w:r>
      <w:r>
        <w:rPr>
          <w:color w:val="171A1D"/>
          <w:spacing w:val="-1"/>
          <w:sz w:val="14"/>
          <w:szCs w:val="14"/>
        </w:rPr>
        <w:t xml:space="preserve">） </w:t>
      </w:r>
      <w:r>
        <w:rPr>
          <w:color w:val="171A1D"/>
          <w:spacing w:val="-1"/>
        </w:rPr>
        <w:t>种方式支付乙方合同价款。</w:t>
      </w:r>
    </w:p>
    <w:p>
      <w:pPr>
        <w:pStyle w:val="2"/>
        <w:spacing w:before="145" w:line="170" w:lineRule="auto"/>
        <w:ind w:left="405"/>
      </w:pPr>
      <w:r>
        <w:rPr>
          <w:color w:val="171A1D"/>
          <w:spacing w:val="1"/>
        </w:rPr>
        <w:t>（</w:t>
      </w:r>
      <w:r>
        <w:rPr>
          <w:rFonts w:ascii="微软雅黑" w:hAnsi="微软雅黑" w:eastAsia="微软雅黑" w:cs="微软雅黑"/>
          <w:color w:val="171A1D"/>
          <w:spacing w:val="1"/>
        </w:rPr>
        <w:t>1</w:t>
      </w:r>
      <w:r>
        <w:rPr>
          <w:color w:val="171A1D"/>
          <w:spacing w:val="1"/>
        </w:rPr>
        <w:t>）一次性支付：</w:t>
      </w:r>
    </w:p>
    <w:p>
      <w:pPr>
        <w:pStyle w:val="2"/>
        <w:spacing w:line="170" w:lineRule="auto"/>
        <w:ind w:left="404" w:right="2098" w:hanging="1"/>
      </w:pPr>
      <w:r>
        <w:rPr>
          <w:color w:val="171A1D"/>
          <w:spacing w:val="2"/>
        </w:rPr>
        <w:t xml:space="preserve">本合同项下的全部货物安装调试完毕并经最终验收合格后 </w:t>
      </w:r>
      <w:r>
        <w:rPr>
          <w:rFonts w:hint="eastAsia" w:ascii="微软雅黑" w:hAnsi="微软雅黑" w:eastAsia="微软雅黑" w:cs="微软雅黑"/>
          <w:color w:val="171A1D"/>
          <w:spacing w:val="2"/>
          <w:u w:val="single"/>
          <w:lang w:val="en-US" w:eastAsia="zh-CN"/>
        </w:rPr>
        <w:t>10</w:t>
      </w:r>
      <w:r>
        <w:rPr>
          <w:rFonts w:hint="eastAsia" w:ascii="微软雅黑" w:hAnsi="微软雅黑" w:eastAsia="微软雅黑" w:cs="微软雅黑"/>
          <w:color w:val="171A1D"/>
          <w:spacing w:val="2"/>
          <w:lang w:val="en-US" w:eastAsia="zh-CN"/>
        </w:rPr>
        <w:t xml:space="preserve"> </w:t>
      </w:r>
      <w:r>
        <w:rPr>
          <w:color w:val="171A1D"/>
          <w:spacing w:val="2"/>
        </w:rPr>
        <w:t>个工作日内，</w:t>
      </w:r>
      <w:r>
        <w:rPr>
          <w:color w:val="171A1D"/>
          <w:spacing w:val="-39"/>
        </w:rPr>
        <w:t xml:space="preserve"> </w:t>
      </w:r>
      <w:r>
        <w:rPr>
          <w:color w:val="171A1D"/>
          <w:spacing w:val="2"/>
        </w:rPr>
        <w:t>甲方向乙方支付全部合同价。</w:t>
      </w:r>
      <w:r>
        <w:rPr>
          <w:color w:val="171A1D"/>
        </w:rPr>
        <w:t xml:space="preserve"> （</w:t>
      </w:r>
      <w:r>
        <w:rPr>
          <w:rFonts w:ascii="微软雅黑" w:hAnsi="微软雅黑" w:eastAsia="微软雅黑" w:cs="微软雅黑"/>
          <w:color w:val="171A1D"/>
        </w:rPr>
        <w:t>2</w:t>
      </w:r>
      <w:r>
        <w:rPr>
          <w:color w:val="171A1D"/>
        </w:rPr>
        <w:t>）分期支付：</w:t>
      </w:r>
    </w:p>
    <w:p>
      <w:pPr>
        <w:pStyle w:val="2"/>
        <w:spacing w:line="170" w:lineRule="auto"/>
        <w:ind w:left="397"/>
      </w:pPr>
      <w:r>
        <w:rPr>
          <w:color w:val="171A1D"/>
          <w:spacing w:val="1"/>
        </w:rPr>
        <w:t xml:space="preserve">①甲方应于本合同生效后 </w:t>
      </w:r>
      <w:r>
        <w:rPr>
          <w:rFonts w:ascii="微软雅黑" w:hAnsi="微软雅黑" w:eastAsia="微软雅黑" w:cs="微软雅黑"/>
          <w:color w:val="171A1D"/>
          <w:spacing w:val="1"/>
        </w:rPr>
        <w:t xml:space="preserve">/ </w:t>
      </w:r>
      <w:r>
        <w:rPr>
          <w:color w:val="171A1D"/>
          <w:spacing w:val="1"/>
        </w:rPr>
        <w:t>个工作日内向乙方</w:t>
      </w:r>
      <w:r>
        <w:rPr>
          <w:color w:val="171A1D"/>
        </w:rPr>
        <w:t xml:space="preserve">支付合同总价款的 </w:t>
      </w:r>
      <w:r>
        <w:rPr>
          <w:rFonts w:ascii="微软雅黑" w:hAnsi="微软雅黑" w:eastAsia="微软雅黑" w:cs="微软雅黑"/>
          <w:color w:val="171A1D"/>
        </w:rPr>
        <w:t xml:space="preserve">/ </w:t>
      </w:r>
      <w:r>
        <w:rPr>
          <w:color w:val="171A1D"/>
        </w:rPr>
        <w:t xml:space="preserve">作为预付款，计￥ </w:t>
      </w:r>
      <w:r>
        <w:rPr>
          <w:rFonts w:ascii="微软雅黑" w:hAnsi="微软雅黑" w:eastAsia="微软雅黑" w:cs="微软雅黑"/>
          <w:color w:val="171A1D"/>
        </w:rPr>
        <w:t xml:space="preserve">/ </w:t>
      </w:r>
      <w:r>
        <w:rPr>
          <w:color w:val="171A1D"/>
        </w:rPr>
        <w:t xml:space="preserve">元（大写 </w:t>
      </w:r>
      <w:r>
        <w:rPr>
          <w:rFonts w:ascii="微软雅黑" w:hAnsi="微软雅黑" w:eastAsia="微软雅黑" w:cs="微软雅黑"/>
          <w:color w:val="171A1D"/>
        </w:rPr>
        <w:t xml:space="preserve">/ </w:t>
      </w:r>
      <w:r>
        <w:rPr>
          <w:color w:val="171A1D"/>
        </w:rPr>
        <w:t>整）；</w:t>
      </w:r>
    </w:p>
    <w:p>
      <w:pPr>
        <w:pStyle w:val="2"/>
        <w:spacing w:line="170" w:lineRule="auto"/>
        <w:ind w:left="397"/>
      </w:pPr>
      <w:r>
        <w:rPr>
          <w:color w:val="171A1D"/>
          <w:spacing w:val="-1"/>
        </w:rPr>
        <w:t xml:space="preserve">②全部货物验收合格后 </w:t>
      </w:r>
      <w:r>
        <w:rPr>
          <w:rFonts w:ascii="微软雅黑" w:hAnsi="微软雅黑" w:eastAsia="微软雅黑" w:cs="微软雅黑"/>
          <w:color w:val="171A1D"/>
          <w:spacing w:val="-1"/>
        </w:rPr>
        <w:t>/</w:t>
      </w:r>
      <w:r>
        <w:rPr>
          <w:rFonts w:ascii="微软雅黑" w:hAnsi="微软雅黑" w:eastAsia="微软雅黑" w:cs="微软雅黑"/>
          <w:color w:val="171A1D"/>
          <w:spacing w:val="47"/>
        </w:rPr>
        <w:t xml:space="preserve"> </w:t>
      </w:r>
      <w:r>
        <w:rPr>
          <w:color w:val="171A1D"/>
          <w:spacing w:val="-1"/>
        </w:rPr>
        <w:t>个工作日内，</w:t>
      </w:r>
      <w:r>
        <w:rPr>
          <w:color w:val="171A1D"/>
          <w:spacing w:val="-48"/>
        </w:rPr>
        <w:t xml:space="preserve"> </w:t>
      </w:r>
      <w:r>
        <w:rPr>
          <w:color w:val="171A1D"/>
          <w:spacing w:val="-1"/>
        </w:rPr>
        <w:t>甲方向乙方支付合同总价款的</w:t>
      </w:r>
      <w:r>
        <w:rPr>
          <w:color w:val="171A1D"/>
          <w:spacing w:val="-41"/>
        </w:rPr>
        <w:t xml:space="preserve"> </w:t>
      </w:r>
      <w:r>
        <w:rPr>
          <w:rFonts w:ascii="微软雅黑" w:hAnsi="微软雅黑" w:eastAsia="微软雅黑" w:cs="微软雅黑"/>
          <w:color w:val="171A1D"/>
          <w:spacing w:val="-1"/>
        </w:rPr>
        <w:t>/</w:t>
      </w:r>
      <w:r>
        <w:rPr>
          <w:rFonts w:ascii="微软雅黑" w:hAnsi="微软雅黑" w:eastAsia="微软雅黑" w:cs="微软雅黑"/>
          <w:color w:val="171A1D"/>
          <w:spacing w:val="16"/>
        </w:rPr>
        <w:t xml:space="preserve"> </w:t>
      </w:r>
      <w:r>
        <w:rPr>
          <w:color w:val="171A1D"/>
          <w:spacing w:val="-1"/>
        </w:rPr>
        <w:t xml:space="preserve">，计￥ </w:t>
      </w:r>
      <w:r>
        <w:rPr>
          <w:rFonts w:ascii="微软雅黑" w:hAnsi="微软雅黑" w:eastAsia="微软雅黑" w:cs="微软雅黑"/>
          <w:color w:val="171A1D"/>
          <w:spacing w:val="-1"/>
        </w:rPr>
        <w:t xml:space="preserve">/ </w:t>
      </w:r>
      <w:r>
        <w:rPr>
          <w:color w:val="171A1D"/>
          <w:spacing w:val="-1"/>
        </w:rPr>
        <w:t xml:space="preserve">元（大写 </w:t>
      </w:r>
      <w:r>
        <w:rPr>
          <w:rFonts w:ascii="微软雅黑" w:hAnsi="微软雅黑" w:eastAsia="微软雅黑" w:cs="微软雅黑"/>
          <w:color w:val="171A1D"/>
          <w:spacing w:val="-1"/>
        </w:rPr>
        <w:t xml:space="preserve">/ </w:t>
      </w:r>
      <w:r>
        <w:rPr>
          <w:color w:val="171A1D"/>
          <w:spacing w:val="-1"/>
        </w:rPr>
        <w:t>整）。</w:t>
      </w:r>
    </w:p>
    <w:p>
      <w:pPr>
        <w:pStyle w:val="2"/>
        <w:spacing w:line="170" w:lineRule="auto"/>
        <w:ind w:left="397"/>
        <w:rPr>
          <w:rFonts w:ascii="微软雅黑" w:hAnsi="微软雅黑" w:eastAsia="微软雅黑" w:cs="微软雅黑"/>
        </w:rPr>
      </w:pPr>
      <w:r>
        <w:rPr>
          <w:color w:val="171A1D"/>
          <w:spacing w:val="-2"/>
        </w:rPr>
        <w:t>③</w:t>
      </w:r>
      <w:r>
        <w:rPr>
          <w:color w:val="171A1D"/>
          <w:spacing w:val="13"/>
        </w:rPr>
        <w:t xml:space="preserve"> </w:t>
      </w:r>
      <w:r>
        <w:rPr>
          <w:rFonts w:ascii="微软雅黑" w:hAnsi="微软雅黑" w:eastAsia="微软雅黑" w:cs="微软雅黑"/>
          <w:color w:val="171A1D"/>
          <w:spacing w:val="-2"/>
        </w:rPr>
        <w:t>/</w:t>
      </w:r>
    </w:p>
    <w:p>
      <w:pPr>
        <w:pStyle w:val="2"/>
        <w:spacing w:line="170" w:lineRule="auto"/>
        <w:ind w:left="397"/>
      </w:pPr>
      <w:r>
        <w:rPr>
          <w:rFonts w:ascii="微软雅黑" w:hAnsi="微软雅黑" w:eastAsia="微软雅黑" w:cs="微软雅黑"/>
          <w:color w:val="171A1D"/>
          <w:spacing w:val="1"/>
        </w:rPr>
        <w:t>2</w:t>
      </w:r>
      <w:r>
        <w:rPr>
          <w:rFonts w:ascii="微软雅黑" w:hAnsi="微软雅黑" w:eastAsia="微软雅黑" w:cs="微软雅黑"/>
          <w:color w:val="171A1D"/>
          <w:spacing w:val="-23"/>
        </w:rPr>
        <w:t xml:space="preserve"> </w:t>
      </w:r>
      <w:r>
        <w:rPr>
          <w:color w:val="171A1D"/>
          <w:spacing w:val="1"/>
        </w:rPr>
        <w:t>、实行国库集中支付的单位：</w:t>
      </w:r>
      <w:r>
        <w:rPr>
          <w:color w:val="171A1D"/>
          <w:spacing w:val="-45"/>
        </w:rPr>
        <w:t xml:space="preserve"> </w:t>
      </w:r>
      <w:r>
        <w:rPr>
          <w:color w:val="171A1D"/>
          <w:spacing w:val="1"/>
        </w:rPr>
        <w:t>甲方应根据采购计划确认的资金支付方式，</w:t>
      </w:r>
      <w:r>
        <w:rPr>
          <w:color w:val="171A1D"/>
        </w:rPr>
        <w:t>按规定将货款支付给乙方。其中确认</w:t>
      </w:r>
      <w:r>
        <w:rPr>
          <w:rFonts w:ascii="微软雅黑" w:hAnsi="微软雅黑" w:eastAsia="微软雅黑" w:cs="微软雅黑"/>
          <w:color w:val="171A1D"/>
        </w:rPr>
        <w:t>“</w:t>
      </w:r>
      <w:r>
        <w:rPr>
          <w:color w:val="171A1D"/>
        </w:rPr>
        <w:t>财政直接支付方</w:t>
      </w:r>
      <w:r>
        <w:rPr>
          <w:color w:val="171A1D"/>
          <w:spacing w:val="1"/>
        </w:rPr>
        <w:t>式，甲方应在规定期限内，</w:t>
      </w:r>
      <w:r>
        <w:rPr>
          <w:color w:val="171A1D"/>
          <w:spacing w:val="-48"/>
        </w:rPr>
        <w:t xml:space="preserve"> </w:t>
      </w:r>
      <w:r>
        <w:rPr>
          <w:color w:val="171A1D"/>
          <w:spacing w:val="1"/>
        </w:rPr>
        <w:t>向财政国库支付机构提出申请支付令、办理国</w:t>
      </w:r>
      <w:r>
        <w:rPr>
          <w:color w:val="171A1D"/>
        </w:rPr>
        <w:t>库支付手续；财政国库支付机构应在规定时间内（不计入甲</w:t>
      </w:r>
    </w:p>
    <w:p>
      <w:pPr>
        <w:pStyle w:val="2"/>
        <w:spacing w:before="1" w:line="193" w:lineRule="auto"/>
        <w:ind w:left="99" w:right="431" w:firstLine="2"/>
      </w:pPr>
      <w:r>
        <w:rPr>
          <w:color w:val="171A1D"/>
          <w:spacing w:val="-1"/>
        </w:rPr>
        <w:t>方付款期限</w:t>
      </w:r>
      <w:r>
        <w:rPr>
          <w:color w:val="171A1D"/>
          <w:spacing w:val="10"/>
        </w:rPr>
        <w:t>），</w:t>
      </w:r>
      <w:r>
        <w:rPr>
          <w:color w:val="171A1D"/>
          <w:spacing w:val="-1"/>
        </w:rPr>
        <w:t>将货款支付给乙方；确认</w:t>
      </w:r>
      <w:r>
        <w:rPr>
          <w:rFonts w:ascii="微软雅黑" w:hAnsi="微软雅黑" w:eastAsia="微软雅黑" w:cs="微软雅黑"/>
          <w:color w:val="171A1D"/>
          <w:spacing w:val="-1"/>
        </w:rPr>
        <w:t>“</w:t>
      </w:r>
      <w:r>
        <w:rPr>
          <w:color w:val="171A1D"/>
          <w:spacing w:val="-1"/>
        </w:rPr>
        <w:t>财政授</w:t>
      </w:r>
      <w:r>
        <w:rPr>
          <w:color w:val="171A1D"/>
          <w:spacing w:val="-2"/>
        </w:rPr>
        <w:t>权支付或单位自行支付方式</w:t>
      </w:r>
      <w:r>
        <w:rPr>
          <w:rFonts w:ascii="微软雅黑" w:hAnsi="微软雅黑" w:eastAsia="微软雅黑" w:cs="微软雅黑"/>
          <w:color w:val="171A1D"/>
          <w:spacing w:val="-2"/>
        </w:rPr>
        <w:t>”</w:t>
      </w:r>
      <w:r>
        <w:rPr>
          <w:color w:val="171A1D"/>
          <w:spacing w:val="-2"/>
        </w:rPr>
        <w:t>的，</w:t>
      </w:r>
      <w:r>
        <w:rPr>
          <w:color w:val="171A1D"/>
          <w:spacing w:val="-47"/>
        </w:rPr>
        <w:t xml:space="preserve"> </w:t>
      </w:r>
      <w:r>
        <w:rPr>
          <w:color w:val="171A1D"/>
          <w:spacing w:val="-2"/>
        </w:rPr>
        <w:t>由甲方在规定限期内自行将货款直接支付给乙方。</w:t>
      </w:r>
      <w:r>
        <w:rPr>
          <w:color w:val="171A1D"/>
          <w:spacing w:val="2"/>
        </w:rPr>
        <w:t>未实行国库集中支付的单位：</w:t>
      </w:r>
      <w:r>
        <w:rPr>
          <w:color w:val="171A1D"/>
          <w:spacing w:val="-33"/>
        </w:rPr>
        <w:t xml:space="preserve"> </w:t>
      </w:r>
      <w:r>
        <w:rPr>
          <w:color w:val="171A1D"/>
          <w:spacing w:val="2"/>
        </w:rPr>
        <w:t>由甲方在规定期限内自行将货款直接支付给乙方。</w:t>
      </w:r>
    </w:p>
    <w:p>
      <w:pPr>
        <w:pStyle w:val="2"/>
        <w:spacing w:before="1" w:line="194" w:lineRule="auto"/>
        <w:ind w:left="102" w:right="121" w:firstLine="294"/>
      </w:pPr>
      <w:r>
        <w:rPr>
          <w:rFonts w:ascii="微软雅黑" w:hAnsi="微软雅黑" w:eastAsia="微软雅黑" w:cs="微软雅黑"/>
          <w:color w:val="171A1D"/>
          <w:spacing w:val="2"/>
        </w:rPr>
        <w:t>3</w:t>
      </w:r>
      <w:r>
        <w:rPr>
          <w:rFonts w:ascii="微软雅黑" w:hAnsi="微软雅黑" w:eastAsia="微软雅黑" w:cs="微软雅黑"/>
          <w:color w:val="171A1D"/>
          <w:spacing w:val="-21"/>
        </w:rPr>
        <w:t xml:space="preserve"> </w:t>
      </w:r>
      <w:r>
        <w:rPr>
          <w:color w:val="171A1D"/>
          <w:spacing w:val="2"/>
        </w:rPr>
        <w:t>、</w:t>
      </w:r>
      <w:r>
        <w:rPr>
          <w:color w:val="171A1D"/>
          <w:spacing w:val="-47"/>
        </w:rPr>
        <w:t xml:space="preserve"> </w:t>
      </w:r>
      <w:r>
        <w:rPr>
          <w:color w:val="171A1D"/>
          <w:spacing w:val="2"/>
        </w:rPr>
        <w:t>甲方付款前，乙方应向甲方开具等额有效的增值税发票，</w:t>
      </w:r>
      <w:r>
        <w:rPr>
          <w:color w:val="171A1D"/>
          <w:spacing w:val="-48"/>
        </w:rPr>
        <w:t xml:space="preserve"> </w:t>
      </w:r>
      <w:r>
        <w:rPr>
          <w:color w:val="171A1D"/>
          <w:spacing w:val="2"/>
        </w:rPr>
        <w:t>甲方未收到发票的，有权不予支付相应款项直至乙方提供合格发票，并</w:t>
      </w:r>
      <w:r>
        <w:rPr>
          <w:color w:val="171A1D"/>
        </w:rPr>
        <w:t xml:space="preserve"> </w:t>
      </w:r>
      <w:r>
        <w:rPr>
          <w:color w:val="171A1D"/>
          <w:spacing w:val="3"/>
        </w:rPr>
        <w:t>不承担延迟付款责任。发票认证通过是付款的必要前提之一。</w:t>
      </w:r>
    </w:p>
    <w:p>
      <w:pPr>
        <w:pStyle w:val="2"/>
        <w:spacing w:before="18" w:line="162" w:lineRule="auto"/>
        <w:ind w:left="396"/>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0"/>
          <w14:textFill>
            <w14:solidFill>
              <w14:schemeClr w14:val="tx1"/>
            </w14:solidFill>
          </w14:textFill>
        </w:rPr>
        <w:t>4</w:t>
      </w:r>
      <w:r>
        <w:rPr>
          <w:rFonts w:ascii="微软雅黑" w:hAnsi="微软雅黑" w:eastAsia="微软雅黑" w:cs="微软雅黑"/>
          <w:color w:val="000000" w:themeColor="text1"/>
          <w:spacing w:val="-26"/>
          <w14:textFill>
            <w14:solidFill>
              <w14:schemeClr w14:val="tx1"/>
            </w14:solidFill>
          </w14:textFill>
        </w:rPr>
        <w:t xml:space="preserve"> </w:t>
      </w:r>
      <w:r>
        <w:rPr>
          <w:color w:val="000000" w:themeColor="text1"/>
          <w:spacing w:val="-10"/>
          <w14:textFill>
            <w14:solidFill>
              <w14:schemeClr w14:val="tx1"/>
            </w14:solidFill>
          </w14:textFill>
        </w:rPr>
        <w:t>、</w:t>
      </w:r>
      <w:r>
        <w:rPr>
          <w:rFonts w:ascii="微软雅黑" w:hAnsi="微软雅黑" w:eastAsia="微软雅黑" w:cs="微软雅黑"/>
          <w:color w:val="000000" w:themeColor="text1"/>
          <w:spacing w:val="-10"/>
          <w14:textFill>
            <w14:solidFill>
              <w14:schemeClr w14:val="tx1"/>
            </w14:solidFill>
          </w14:textFill>
        </w:rPr>
        <w:t>/</w:t>
      </w:r>
    </w:p>
    <w:p>
      <w:pPr>
        <w:pStyle w:val="2"/>
        <w:spacing w:before="164" w:line="225" w:lineRule="auto"/>
        <w:ind w:left="113"/>
      </w:pPr>
      <w:r>
        <w:rPr>
          <w:spacing w:val="-1"/>
        </w:rPr>
        <w:t>四、履约保证金</w:t>
      </w:r>
    </w:p>
    <w:p>
      <w:pPr>
        <w:pStyle w:val="2"/>
        <w:spacing w:before="173" w:line="194" w:lineRule="auto"/>
        <w:ind w:left="452"/>
      </w:pPr>
      <w:r>
        <w:rPr>
          <w:rFonts w:ascii="微软雅黑" w:hAnsi="微软雅黑" w:eastAsia="微软雅黑" w:cs="微软雅黑"/>
          <w:spacing w:val="3"/>
        </w:rPr>
        <w:t>1</w:t>
      </w:r>
      <w:r>
        <w:rPr>
          <w:rFonts w:ascii="微软雅黑" w:hAnsi="微软雅黑" w:eastAsia="微软雅黑" w:cs="微软雅黑"/>
          <w:spacing w:val="-25"/>
        </w:rPr>
        <w:t xml:space="preserve"> </w:t>
      </w:r>
      <w:r>
        <w:rPr>
          <w:spacing w:val="3"/>
        </w:rPr>
        <w:t xml:space="preserve">、本合同签订后 </w:t>
      </w:r>
      <w:r>
        <w:rPr>
          <w:rFonts w:ascii="微软雅黑" w:hAnsi="微软雅黑" w:eastAsia="微软雅黑" w:cs="微软雅黑"/>
          <w:color w:val="auto"/>
          <w:spacing w:val="3"/>
          <w:u w:val="single" w:color="auto"/>
        </w:rPr>
        <w:t>3</w:t>
      </w:r>
      <w:r>
        <w:rPr>
          <w:rFonts w:ascii="微软雅黑" w:hAnsi="微软雅黑" w:eastAsia="微软雅黑" w:cs="微软雅黑"/>
          <w:color w:val="0070C0"/>
          <w:spacing w:val="3"/>
        </w:rPr>
        <w:t xml:space="preserve"> </w:t>
      </w:r>
      <w:r>
        <w:rPr>
          <w:spacing w:val="3"/>
        </w:rPr>
        <w:t>个工作日内，乙方应向甲方支付合同总价</w:t>
      </w:r>
      <w:r>
        <w:rPr>
          <w:rFonts w:hint="eastAsia"/>
          <w:spacing w:val="3"/>
          <w:u w:val="single"/>
          <w:lang w:val="en-US" w:eastAsia="zh-CN"/>
        </w:rPr>
        <w:t xml:space="preserve">  </w:t>
      </w:r>
      <w:r>
        <w:rPr>
          <w:rFonts w:ascii="微软雅黑" w:hAnsi="微软雅黑" w:eastAsia="微软雅黑" w:cs="微软雅黑"/>
          <w:color w:val="000000" w:themeColor="text1"/>
          <w:spacing w:val="2"/>
          <w14:textFill>
            <w14:solidFill>
              <w14:schemeClr w14:val="tx1"/>
            </w14:solidFill>
          </w14:textFill>
        </w:rPr>
        <w:t>%</w:t>
      </w:r>
      <w:r>
        <w:rPr>
          <w:spacing w:val="2"/>
        </w:rPr>
        <w:t>的履约保证金，作为乙方认真履行合同条款的保证。</w:t>
      </w:r>
    </w:p>
    <w:p>
      <w:pPr>
        <w:pStyle w:val="2"/>
        <w:spacing w:before="146" w:line="204" w:lineRule="auto"/>
        <w:ind w:left="99" w:right="252" w:firstLine="341"/>
        <w:jc w:val="both"/>
      </w:pPr>
      <w:r>
        <w:rPr>
          <w:rFonts w:ascii="微软雅黑" w:hAnsi="微软雅黑" w:eastAsia="微软雅黑" w:cs="微软雅黑"/>
          <w:spacing w:val="3"/>
        </w:rPr>
        <w:t>2</w:t>
      </w:r>
      <w:r>
        <w:rPr>
          <w:rFonts w:ascii="微软雅黑" w:hAnsi="微软雅黑" w:eastAsia="微软雅黑" w:cs="微软雅黑"/>
          <w:spacing w:val="-25"/>
        </w:rPr>
        <w:t xml:space="preserve"> </w:t>
      </w:r>
      <w:r>
        <w:rPr>
          <w:spacing w:val="3"/>
        </w:rPr>
        <w:t>、乙方没有履行本合同项下约定的责任和义务所需承担的违约金、赔偿金及其他费用</w:t>
      </w:r>
      <w:r>
        <w:rPr>
          <w:spacing w:val="2"/>
        </w:rPr>
        <w:t>，</w:t>
      </w:r>
      <w:r>
        <w:rPr>
          <w:spacing w:val="-47"/>
        </w:rPr>
        <w:t xml:space="preserve"> </w:t>
      </w:r>
      <w:r>
        <w:rPr>
          <w:spacing w:val="2"/>
        </w:rPr>
        <w:t>甲方有权直接从履约保证金中扣除，履约保证金中不足以扣除的，</w:t>
      </w:r>
      <w:r>
        <w:rPr>
          <w:spacing w:val="-47"/>
        </w:rPr>
        <w:t xml:space="preserve"> </w:t>
      </w:r>
      <w:r>
        <w:rPr>
          <w:spacing w:val="2"/>
        </w:rPr>
        <w:t>甲方有权从任何一笔货款中扣除。剩余履约保证金（如有）</w:t>
      </w:r>
      <w:r>
        <w:rPr>
          <w:spacing w:val="-36"/>
        </w:rPr>
        <w:t xml:space="preserve"> </w:t>
      </w:r>
      <w:r>
        <w:rPr>
          <w:spacing w:val="2"/>
        </w:rPr>
        <w:t>自</w:t>
      </w:r>
      <w:r>
        <w:rPr>
          <w:spacing w:val="-45"/>
        </w:rPr>
        <w:t xml:space="preserve"> </w:t>
      </w:r>
      <w:r>
        <w:rPr>
          <w:color w:val="0070C0"/>
          <w:spacing w:val="-63"/>
          <w:u w:val="single" w:color="auto"/>
        </w:rPr>
        <w:t xml:space="preserve"> </w:t>
      </w:r>
      <w:r>
        <w:rPr>
          <w:color w:val="0070C0"/>
          <w:spacing w:val="2"/>
          <w:u w:val="single" w:color="auto"/>
        </w:rPr>
        <w:t>合同约定的质</w:t>
      </w:r>
      <w:r>
        <w:rPr>
          <w:color w:val="0070C0"/>
          <w:spacing w:val="1"/>
          <w:u w:val="single" w:color="auto"/>
        </w:rPr>
        <w:t>保期届满后</w:t>
      </w:r>
      <w:r>
        <w:rPr>
          <w:spacing w:val="1"/>
        </w:rPr>
        <w:t>由甲方无息返还给乙</w:t>
      </w:r>
      <w:r>
        <w:rPr>
          <w:spacing w:val="-5"/>
        </w:rPr>
        <w:t>方。</w:t>
      </w:r>
    </w:p>
    <w:p>
      <w:pPr>
        <w:pStyle w:val="2"/>
        <w:spacing w:before="190" w:line="162" w:lineRule="auto"/>
        <w:ind w:left="440"/>
        <w:rPr>
          <w:rFonts w:ascii="微软雅黑" w:hAnsi="微软雅黑" w:eastAsia="微软雅黑" w:cs="微软雅黑"/>
          <w:color w:val="auto"/>
        </w:rPr>
      </w:pPr>
      <w:r>
        <w:rPr>
          <w:rFonts w:ascii="微软雅黑" w:hAnsi="微软雅黑" w:eastAsia="微软雅黑" w:cs="微软雅黑"/>
          <w:color w:val="auto"/>
          <w:spacing w:val="-10"/>
        </w:rPr>
        <w:t>3</w:t>
      </w:r>
      <w:r>
        <w:rPr>
          <w:rFonts w:ascii="微软雅黑" w:hAnsi="微软雅黑" w:eastAsia="微软雅黑" w:cs="微软雅黑"/>
          <w:color w:val="auto"/>
          <w:spacing w:val="-26"/>
        </w:rPr>
        <w:t xml:space="preserve"> </w:t>
      </w:r>
      <w:r>
        <w:rPr>
          <w:color w:val="auto"/>
          <w:spacing w:val="-10"/>
        </w:rPr>
        <w:t>、</w:t>
      </w:r>
      <w:r>
        <w:rPr>
          <w:rFonts w:ascii="微软雅黑" w:hAnsi="微软雅黑" w:eastAsia="微软雅黑" w:cs="微软雅黑"/>
          <w:color w:val="auto"/>
          <w:spacing w:val="-10"/>
          <w:u w:val="single" w:color="auto"/>
        </w:rPr>
        <w:t>/</w:t>
      </w:r>
    </w:p>
    <w:p>
      <w:pPr>
        <w:spacing w:line="243" w:lineRule="auto"/>
        <w:rPr>
          <w:rFonts w:ascii="Arial"/>
          <w:sz w:val="21"/>
        </w:rPr>
      </w:pPr>
    </w:p>
    <w:p>
      <w:pPr>
        <w:spacing w:line="243" w:lineRule="auto"/>
        <w:rPr>
          <w:rFonts w:ascii="Arial"/>
          <w:sz w:val="21"/>
        </w:rPr>
      </w:pPr>
    </w:p>
    <w:p>
      <w:pPr>
        <w:pStyle w:val="2"/>
        <w:spacing w:before="56" w:line="225" w:lineRule="auto"/>
        <w:ind w:left="95"/>
      </w:pPr>
      <w:r>
        <w:rPr>
          <w:spacing w:val="2"/>
        </w:rPr>
        <w:t>五、质量保证与权利保证</w:t>
      </w:r>
    </w:p>
    <w:p>
      <w:pPr>
        <w:pStyle w:val="2"/>
        <w:spacing w:before="173" w:line="203" w:lineRule="auto"/>
        <w:ind w:left="98" w:right="251" w:firstLine="354"/>
      </w:pPr>
      <w:r>
        <w:rPr>
          <w:rFonts w:ascii="微软雅黑" w:hAnsi="微软雅黑" w:eastAsia="微软雅黑" w:cs="微软雅黑"/>
          <w:spacing w:val="3"/>
        </w:rPr>
        <w:t>1</w:t>
      </w:r>
      <w:r>
        <w:rPr>
          <w:rFonts w:ascii="微软雅黑" w:hAnsi="微软雅黑" w:eastAsia="微软雅黑" w:cs="微软雅黑"/>
          <w:spacing w:val="-17"/>
        </w:rPr>
        <w:t xml:space="preserve"> </w:t>
      </w:r>
      <w:r>
        <w:rPr>
          <w:spacing w:val="3"/>
        </w:rPr>
        <w:t>、乙方应保证所供货物是全新且未使用过的，并完全符合政府采购规定的质量性能规格型号和价格、服务要求。乙方应保证其货</w:t>
      </w:r>
      <w:r>
        <w:t xml:space="preserve"> </w:t>
      </w:r>
      <w:r>
        <w:rPr>
          <w:spacing w:val="4"/>
        </w:rPr>
        <w:t>物在正确安装、正常使用和保养条件下，在使用寿命期内具有满意的性能。在货物最终交付验收后的质量</w:t>
      </w:r>
      <w:r>
        <w:rPr>
          <w:spacing w:val="3"/>
        </w:rPr>
        <w:t>保证期内，乙方应对由于设</w:t>
      </w:r>
      <w:r>
        <w:t xml:space="preserve">  </w:t>
      </w:r>
      <w:r>
        <w:rPr>
          <w:spacing w:val="3"/>
        </w:rPr>
        <w:t>计、工艺或材料等缺陷而产生的故障负责。</w:t>
      </w:r>
    </w:p>
    <w:p>
      <w:pPr>
        <w:pStyle w:val="2"/>
        <w:spacing w:before="173" w:line="194" w:lineRule="auto"/>
        <w:ind w:left="100" w:right="425" w:firstLine="296"/>
      </w:pPr>
      <w:r>
        <w:rPr>
          <w:rFonts w:ascii="微软雅黑" w:hAnsi="微软雅黑" w:eastAsia="微软雅黑" w:cs="微软雅黑"/>
          <w:spacing w:val="3"/>
        </w:rPr>
        <w:t>2</w:t>
      </w:r>
      <w:r>
        <w:rPr>
          <w:rFonts w:ascii="微软雅黑" w:hAnsi="微软雅黑" w:eastAsia="微软雅黑" w:cs="微软雅黑"/>
          <w:spacing w:val="-24"/>
        </w:rPr>
        <w:t xml:space="preserve"> </w:t>
      </w:r>
      <w:r>
        <w:rPr>
          <w:spacing w:val="3"/>
        </w:rPr>
        <w:t>、货物质量应符合生产厂家的出厂标准和现行国家、行业各项标准，出厂标准与国家</w:t>
      </w:r>
      <w:r>
        <w:rPr>
          <w:rFonts w:ascii="微软雅黑" w:hAnsi="微软雅黑" w:eastAsia="微软雅黑" w:cs="微软雅黑"/>
          <w:spacing w:val="3"/>
        </w:rPr>
        <w:t>/</w:t>
      </w:r>
      <w:r>
        <w:rPr>
          <w:spacing w:val="3"/>
        </w:rPr>
        <w:t>行业标准</w:t>
      </w:r>
      <w:r>
        <w:rPr>
          <w:spacing w:val="2"/>
        </w:rPr>
        <w:t>要求不一致时，以要求较高者为</w:t>
      </w:r>
      <w:r>
        <w:t xml:space="preserve"> </w:t>
      </w:r>
      <w:r>
        <w:rPr>
          <w:spacing w:val="-6"/>
        </w:rPr>
        <w:t>准。</w:t>
      </w:r>
    </w:p>
    <w:p>
      <w:pPr>
        <w:pStyle w:val="2"/>
        <w:spacing w:before="1" w:line="193" w:lineRule="auto"/>
        <w:ind w:left="99" w:right="121" w:firstLine="297"/>
      </w:pPr>
      <w:r>
        <w:rPr>
          <w:rFonts w:ascii="微软雅黑" w:hAnsi="微软雅黑" w:eastAsia="微软雅黑" w:cs="微软雅黑"/>
          <w:spacing w:val="4"/>
        </w:rPr>
        <w:t>3</w:t>
      </w:r>
      <w:r>
        <w:rPr>
          <w:rFonts w:ascii="微软雅黑" w:hAnsi="微软雅黑" w:eastAsia="微软雅黑" w:cs="微软雅黑"/>
          <w:spacing w:val="-24"/>
        </w:rPr>
        <w:t xml:space="preserve"> </w:t>
      </w:r>
      <w:r>
        <w:rPr>
          <w:spacing w:val="4"/>
        </w:rPr>
        <w:t>、乙方保证其对货物及服务项下所有内容拥</w:t>
      </w:r>
      <w:r>
        <w:rPr>
          <w:spacing w:val="3"/>
        </w:rPr>
        <w:t>有完整、独立、有效的所有权，且完全有能力授权甲方永久、免费、全球范围内使用货</w:t>
      </w:r>
      <w:r>
        <w:t xml:space="preserve"> </w:t>
      </w:r>
      <w:r>
        <w:rPr>
          <w:spacing w:val="1"/>
        </w:rPr>
        <w:t>物附属软件（如有）。</w:t>
      </w:r>
    </w:p>
    <w:p>
      <w:pPr>
        <w:pStyle w:val="2"/>
        <w:spacing w:before="1" w:line="194" w:lineRule="auto"/>
        <w:ind w:left="99" w:right="121" w:firstLine="296"/>
      </w:pPr>
      <w:r>
        <w:rPr>
          <w:rFonts w:ascii="微软雅黑" w:hAnsi="微软雅黑" w:eastAsia="微软雅黑" w:cs="微软雅黑"/>
          <w:spacing w:val="4"/>
        </w:rPr>
        <w:t>4</w:t>
      </w:r>
      <w:r>
        <w:rPr>
          <w:rFonts w:ascii="微软雅黑" w:hAnsi="微软雅黑" w:eastAsia="微软雅黑" w:cs="微软雅黑"/>
          <w:spacing w:val="-24"/>
        </w:rPr>
        <w:t xml:space="preserve"> </w:t>
      </w:r>
      <w:r>
        <w:rPr>
          <w:spacing w:val="4"/>
        </w:rPr>
        <w:t>、乙方保证其交付的所有货物、软件及服务等</w:t>
      </w:r>
      <w:r>
        <w:rPr>
          <w:spacing w:val="3"/>
        </w:rPr>
        <w:t>，不会侵犯任何第三方的知识产权和其它权益。如因此发生任何针对甲方的争议、索</w:t>
      </w:r>
      <w:r>
        <w:t xml:space="preserve"> </w:t>
      </w:r>
      <w:r>
        <w:rPr>
          <w:spacing w:val="3"/>
        </w:rPr>
        <w:t>赔、诉讼等，产生的一切法律责任与费用均由乙方承担。</w:t>
      </w:r>
    </w:p>
    <w:p>
      <w:pPr>
        <w:pStyle w:val="2"/>
        <w:spacing w:before="18" w:line="162" w:lineRule="auto"/>
        <w:ind w:left="397"/>
        <w:rPr>
          <w:rFonts w:ascii="微软雅黑" w:hAnsi="微软雅黑" w:eastAsia="微软雅黑" w:cs="微软雅黑"/>
          <w:color w:val="auto"/>
        </w:rPr>
      </w:pPr>
      <w:r>
        <w:rPr>
          <w:rFonts w:ascii="微软雅黑" w:hAnsi="微软雅黑" w:eastAsia="微软雅黑" w:cs="微软雅黑"/>
          <w:color w:val="auto"/>
          <w:spacing w:val="-11"/>
        </w:rPr>
        <w:t>5</w:t>
      </w:r>
      <w:r>
        <w:rPr>
          <w:rFonts w:ascii="微软雅黑" w:hAnsi="微软雅黑" w:eastAsia="微软雅黑" w:cs="微软雅黑"/>
          <w:color w:val="auto"/>
          <w:spacing w:val="-24"/>
        </w:rPr>
        <w:t xml:space="preserve"> </w:t>
      </w:r>
      <w:r>
        <w:rPr>
          <w:color w:val="auto"/>
          <w:spacing w:val="-11"/>
        </w:rPr>
        <w:t>、</w:t>
      </w:r>
      <w:r>
        <w:rPr>
          <w:rFonts w:ascii="微软雅黑" w:hAnsi="微软雅黑" w:eastAsia="微软雅黑" w:cs="微软雅黑"/>
          <w:color w:val="auto"/>
          <w:spacing w:val="-11"/>
        </w:rPr>
        <w:t>/</w:t>
      </w:r>
    </w:p>
    <w:p>
      <w:pPr>
        <w:pStyle w:val="2"/>
        <w:spacing w:before="164" w:line="223" w:lineRule="auto"/>
        <w:ind w:left="94"/>
      </w:pPr>
      <w:r>
        <w:rPr>
          <w:spacing w:val="2"/>
        </w:rPr>
        <w:t>六、转包或分包</w:t>
      </w:r>
    </w:p>
    <w:p>
      <w:pPr>
        <w:pStyle w:val="2"/>
        <w:spacing w:before="175" w:line="195" w:lineRule="auto"/>
        <w:ind w:left="98" w:right="295" w:firstLine="310"/>
      </w:pPr>
      <w:r>
        <w:rPr>
          <w:rFonts w:ascii="微软雅黑" w:hAnsi="微软雅黑" w:eastAsia="微软雅黑" w:cs="微软雅黑"/>
          <w:spacing w:val="3"/>
        </w:rPr>
        <w:t>1</w:t>
      </w:r>
      <w:r>
        <w:rPr>
          <w:rFonts w:ascii="微软雅黑" w:hAnsi="微软雅黑" w:eastAsia="微软雅黑" w:cs="微软雅黑"/>
          <w:spacing w:val="-23"/>
        </w:rPr>
        <w:t xml:space="preserve"> </w:t>
      </w:r>
      <w:r>
        <w:rPr>
          <w:spacing w:val="3"/>
        </w:rPr>
        <w:t>、本合同范围的货物，应由乙方直接供应，不得转让他人</w:t>
      </w:r>
      <w:r>
        <w:rPr>
          <w:spacing w:val="2"/>
        </w:rPr>
        <w:t>供应，否则，</w:t>
      </w:r>
      <w:r>
        <w:rPr>
          <w:spacing w:val="-48"/>
        </w:rPr>
        <w:t xml:space="preserve"> </w:t>
      </w:r>
      <w:r>
        <w:rPr>
          <w:spacing w:val="2"/>
        </w:rPr>
        <w:t>甲方有权解除合同，没收履约保证金并追究乙方的违约责</w:t>
      </w:r>
      <w:r>
        <w:t xml:space="preserve"> </w:t>
      </w:r>
      <w:r>
        <w:rPr>
          <w:spacing w:val="-5"/>
        </w:rPr>
        <w:t>任。</w:t>
      </w:r>
    </w:p>
    <w:p>
      <w:pPr>
        <w:pStyle w:val="2"/>
        <w:spacing w:before="17" w:line="162" w:lineRule="auto"/>
        <w:ind w:left="397"/>
        <w:rPr>
          <w:rFonts w:ascii="微软雅黑" w:hAnsi="微软雅黑" w:eastAsia="微软雅黑" w:cs="微软雅黑"/>
          <w:color w:val="auto"/>
        </w:rPr>
      </w:pPr>
      <w:r>
        <w:rPr>
          <w:rFonts w:ascii="微软雅黑" w:hAnsi="微软雅黑" w:eastAsia="微软雅黑" w:cs="微软雅黑"/>
          <w:color w:val="auto"/>
          <w:spacing w:val="-11"/>
        </w:rPr>
        <w:t>2</w:t>
      </w:r>
      <w:r>
        <w:rPr>
          <w:rFonts w:ascii="微软雅黑" w:hAnsi="微软雅黑" w:eastAsia="微软雅黑" w:cs="微软雅黑"/>
          <w:color w:val="auto"/>
          <w:spacing w:val="-24"/>
        </w:rPr>
        <w:t xml:space="preserve"> </w:t>
      </w:r>
      <w:r>
        <w:rPr>
          <w:color w:val="auto"/>
          <w:spacing w:val="-11"/>
        </w:rPr>
        <w:t>、</w:t>
      </w:r>
      <w:r>
        <w:rPr>
          <w:rFonts w:ascii="微软雅黑" w:hAnsi="微软雅黑" w:eastAsia="微软雅黑" w:cs="微软雅黑"/>
          <w:color w:val="auto"/>
          <w:spacing w:val="-11"/>
        </w:rPr>
        <w:t>/</w:t>
      </w:r>
    </w:p>
    <w:p>
      <w:pPr>
        <w:pStyle w:val="2"/>
        <w:spacing w:before="164" w:line="225" w:lineRule="auto"/>
        <w:ind w:left="96"/>
      </w:pPr>
      <w:r>
        <w:rPr>
          <w:spacing w:val="1"/>
        </w:rPr>
        <w:t>七、货物包装</w:t>
      </w:r>
    </w:p>
    <w:p>
      <w:pPr>
        <w:pStyle w:val="2"/>
        <w:spacing w:before="173" w:line="203" w:lineRule="auto"/>
        <w:ind w:left="101" w:right="121" w:firstLine="308"/>
        <w:jc w:val="both"/>
      </w:pPr>
      <w:r>
        <w:rPr>
          <w:rFonts w:ascii="微软雅黑" w:hAnsi="微软雅黑" w:eastAsia="微软雅黑" w:cs="微软雅黑"/>
          <w:color w:val="171A1D"/>
          <w:spacing w:val="3"/>
        </w:rPr>
        <w:t>1</w:t>
      </w:r>
      <w:r>
        <w:rPr>
          <w:rFonts w:ascii="微软雅黑" w:hAnsi="微软雅黑" w:eastAsia="微软雅黑" w:cs="微软雅黑"/>
          <w:color w:val="171A1D"/>
          <w:spacing w:val="-16"/>
        </w:rPr>
        <w:t xml:space="preserve"> </w:t>
      </w:r>
      <w:r>
        <w:rPr>
          <w:color w:val="171A1D"/>
          <w:spacing w:val="3"/>
        </w:rPr>
        <w:t>、乙方提供的全部货物均应按国家标准中关于包装、储运指示标志的规定及其他相关规定进行包装。该包装应适于远程运输和反复</w:t>
      </w:r>
      <w:r>
        <w:rPr>
          <w:color w:val="171A1D"/>
        </w:rPr>
        <w:t xml:space="preserve"> </w:t>
      </w:r>
      <w:r>
        <w:rPr>
          <w:color w:val="171A1D"/>
          <w:spacing w:val="3"/>
        </w:rPr>
        <w:t>装卸，并具有防潮、防震、防锈、防霉等作用，以确保货物安全无损地运抵甲方指定地点。</w:t>
      </w:r>
      <w:r>
        <w:rPr>
          <w:color w:val="171A1D"/>
          <w:spacing w:val="-49"/>
        </w:rPr>
        <w:t xml:space="preserve"> </w:t>
      </w:r>
      <w:r>
        <w:rPr>
          <w:color w:val="171A1D"/>
          <w:spacing w:val="3"/>
        </w:rPr>
        <w:t>由于包装不善所引起的货物锈蚀、</w:t>
      </w:r>
      <w:r>
        <w:rPr>
          <w:color w:val="171A1D"/>
          <w:spacing w:val="2"/>
        </w:rPr>
        <w:t xml:space="preserve">损坏和损 </w:t>
      </w:r>
      <w:r>
        <w:rPr>
          <w:color w:val="171A1D"/>
          <w:spacing w:val="1"/>
        </w:rPr>
        <w:t>失均由乙方承担。</w:t>
      </w:r>
    </w:p>
    <w:p>
      <w:pPr>
        <w:pStyle w:val="2"/>
        <w:spacing w:before="1" w:line="193" w:lineRule="auto"/>
        <w:ind w:left="102" w:right="149" w:firstLine="294"/>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、乙方应向甲方提供使用货物的有关技术资料，包括相应的每套设备和仪器的中文技术文件，例如：商品目录</w:t>
      </w:r>
      <w:r>
        <w:rPr>
          <w:color w:val="171A1D"/>
          <w:spacing w:val="2"/>
        </w:rPr>
        <w:t>、图纸、使用说明、</w:t>
      </w:r>
      <w:r>
        <w:rPr>
          <w:color w:val="171A1D"/>
        </w:rPr>
        <w:t xml:space="preserve"> </w:t>
      </w:r>
      <w:r>
        <w:rPr>
          <w:color w:val="171A1D"/>
          <w:spacing w:val="3"/>
        </w:rPr>
        <w:t>质量检验证明、操作手册，维护手册或服务指南等。该类文件应包装好随货发运。</w:t>
      </w:r>
    </w:p>
    <w:p>
      <w:pPr>
        <w:pStyle w:val="2"/>
        <w:spacing w:before="20" w:line="162" w:lineRule="auto"/>
        <w:ind w:left="397"/>
        <w:rPr>
          <w:rFonts w:ascii="微软雅黑" w:hAnsi="微软雅黑" w:eastAsia="微软雅黑" w:cs="微软雅黑"/>
        </w:rPr>
      </w:pPr>
      <w:r>
        <w:rPr>
          <w:rFonts w:ascii="微软雅黑" w:hAnsi="微软雅黑" w:eastAsia="微软雅黑" w:cs="微软雅黑"/>
          <w:color w:val="auto"/>
          <w:spacing w:val="-10"/>
        </w:rPr>
        <w:t>3</w:t>
      </w:r>
      <w:r>
        <w:rPr>
          <w:rFonts w:ascii="微软雅黑" w:hAnsi="微软雅黑" w:eastAsia="微软雅黑" w:cs="微软雅黑"/>
          <w:color w:val="auto"/>
          <w:spacing w:val="-26"/>
        </w:rPr>
        <w:t xml:space="preserve"> </w:t>
      </w:r>
      <w:r>
        <w:rPr>
          <w:color w:val="auto"/>
          <w:spacing w:val="-10"/>
        </w:rPr>
        <w:t>、</w:t>
      </w:r>
      <w:r>
        <w:rPr>
          <w:rFonts w:ascii="微软雅黑" w:hAnsi="微软雅黑" w:eastAsia="微软雅黑" w:cs="微软雅黑"/>
          <w:color w:val="auto"/>
          <w:spacing w:val="-10"/>
        </w:rPr>
        <w:t>/</w:t>
      </w:r>
    </w:p>
    <w:p>
      <w:pPr>
        <w:pStyle w:val="2"/>
        <w:spacing w:before="164" w:line="225" w:lineRule="auto"/>
        <w:ind w:left="92"/>
      </w:pPr>
      <w:r>
        <w:rPr>
          <w:spacing w:val="1"/>
        </w:rPr>
        <w:t>八、货物交付</w:t>
      </w:r>
    </w:p>
    <w:p>
      <w:pPr>
        <w:pStyle w:val="2"/>
        <w:spacing w:before="173" w:line="194" w:lineRule="auto"/>
        <w:ind w:left="452"/>
      </w:pPr>
      <w:r>
        <w:rPr>
          <w:rFonts w:ascii="微软雅黑" w:hAnsi="微软雅黑" w:eastAsia="微软雅黑" w:cs="微软雅黑"/>
          <w:color w:val="171A1D"/>
        </w:rPr>
        <w:t>1</w:t>
      </w:r>
      <w:r>
        <w:rPr>
          <w:rFonts w:ascii="微软雅黑" w:hAnsi="微软雅黑" w:eastAsia="微软雅黑" w:cs="微软雅黑"/>
          <w:color w:val="171A1D"/>
          <w:spacing w:val="-24"/>
        </w:rPr>
        <w:t xml:space="preserve"> </w:t>
      </w:r>
      <w:r>
        <w:rPr>
          <w:color w:val="171A1D"/>
        </w:rPr>
        <w:t>、交货期：合同签订后</w:t>
      </w:r>
      <w:r>
        <w:rPr>
          <w:rFonts w:hint="eastAsia" w:ascii="微软雅黑" w:hAnsi="微软雅黑" w:eastAsia="微软雅黑" w:cs="微软雅黑"/>
          <w:color w:val="auto"/>
          <w:spacing w:val="3"/>
          <w:u w:val="single" w:color="auto"/>
          <w:lang w:val="en-US" w:eastAsia="zh-CN"/>
        </w:rPr>
        <w:t>7</w:t>
      </w:r>
      <w:r>
        <w:rPr>
          <w:color w:val="171A1D"/>
        </w:rPr>
        <w:t>个工作日内</w:t>
      </w:r>
    </w:p>
    <w:p>
      <w:pPr>
        <w:pStyle w:val="2"/>
        <w:spacing w:before="145" w:line="170" w:lineRule="auto"/>
        <w:ind w:left="397"/>
      </w:pPr>
      <w:r>
        <w:rPr>
          <w:rFonts w:ascii="微软雅黑" w:hAnsi="微软雅黑" w:eastAsia="微软雅黑" w:cs="微软雅黑"/>
          <w:color w:val="171A1D"/>
          <w:spacing w:val="-5"/>
        </w:rPr>
        <w:t>2</w:t>
      </w:r>
      <w:r>
        <w:rPr>
          <w:rFonts w:ascii="微软雅黑" w:hAnsi="微软雅黑" w:eastAsia="微软雅黑" w:cs="微软雅黑"/>
          <w:color w:val="171A1D"/>
          <w:spacing w:val="-15"/>
        </w:rPr>
        <w:t xml:space="preserve"> </w:t>
      </w:r>
      <w:r>
        <w:rPr>
          <w:color w:val="171A1D"/>
          <w:spacing w:val="-5"/>
        </w:rPr>
        <w:t>、交货方式：</w:t>
      </w:r>
      <w:r>
        <w:rPr>
          <w:color w:val="171A1D"/>
          <w:spacing w:val="-35"/>
        </w:rPr>
        <w:t xml:space="preserve"> </w:t>
      </w:r>
      <w:r>
        <w:rPr>
          <w:rFonts w:hint="eastAsia"/>
          <w:color w:val="171A1D"/>
          <w:spacing w:val="-5"/>
        </w:rPr>
        <w:t>自行配送至用户指定位置</w:t>
      </w:r>
    </w:p>
    <w:p>
      <w:pPr>
        <w:pStyle w:val="2"/>
        <w:spacing w:line="170" w:lineRule="auto"/>
        <w:ind w:left="397"/>
      </w:pPr>
      <w:r>
        <w:rPr>
          <w:rFonts w:ascii="微软雅黑" w:hAnsi="微软雅黑" w:eastAsia="微软雅黑" w:cs="微软雅黑"/>
          <w:color w:val="171A1D"/>
          <w:spacing w:val="-3"/>
        </w:rPr>
        <w:t>3</w:t>
      </w:r>
      <w:r>
        <w:rPr>
          <w:rFonts w:ascii="微软雅黑" w:hAnsi="微软雅黑" w:eastAsia="微软雅黑" w:cs="微软雅黑"/>
          <w:color w:val="171A1D"/>
          <w:spacing w:val="-19"/>
        </w:rPr>
        <w:t xml:space="preserve"> </w:t>
      </w:r>
      <w:r>
        <w:rPr>
          <w:color w:val="171A1D"/>
          <w:spacing w:val="-3"/>
        </w:rPr>
        <w:t>、收货信息：</w:t>
      </w:r>
    </w:p>
    <w:p>
      <w:pPr>
        <w:pStyle w:val="2"/>
        <w:numPr>
          <w:ilvl w:val="0"/>
          <w:numId w:val="1"/>
        </w:numPr>
        <w:spacing w:before="1" w:line="194" w:lineRule="auto"/>
        <w:ind w:left="405"/>
        <w:rPr>
          <w:rFonts w:hint="eastAsia"/>
          <w:color w:val="171A1D"/>
          <w:spacing w:val="2"/>
          <w:u w:val="single"/>
          <w:lang w:val="en-US" w:eastAsia="zh-CN"/>
        </w:rPr>
      </w:pPr>
      <w:r>
        <w:rPr>
          <w:color w:val="171A1D"/>
          <w:spacing w:val="2"/>
        </w:rPr>
        <w:t>收货人：</w:t>
      </w:r>
      <w:r>
        <w:rPr>
          <w:rFonts w:hint="eastAsia"/>
          <w:color w:val="171A1D"/>
          <w:spacing w:val="2"/>
          <w:u w:val="single"/>
          <w:lang w:val="en-US" w:eastAsia="zh-CN"/>
        </w:rPr>
        <w:t xml:space="preserve">               </w:t>
      </w:r>
      <w:r>
        <w:rPr>
          <w:rFonts w:hint="eastAsia"/>
          <w:color w:val="171A1D"/>
          <w:spacing w:val="2"/>
          <w:lang w:val="en-US" w:eastAsia="zh-CN"/>
        </w:rPr>
        <w:t xml:space="preserve"> </w:t>
      </w:r>
      <w:r>
        <w:rPr>
          <w:color w:val="171A1D"/>
          <w:spacing w:val="2"/>
        </w:rPr>
        <w:t>；手机号码：</w:t>
      </w:r>
      <w:r>
        <w:rPr>
          <w:rFonts w:hint="eastAsia"/>
          <w:color w:val="171A1D"/>
          <w:spacing w:val="2"/>
          <w:u w:val="single"/>
          <w:lang w:val="en-US" w:eastAsia="zh-CN"/>
        </w:rPr>
        <w:t xml:space="preserve">                </w:t>
      </w:r>
      <w:r>
        <w:rPr>
          <w:color w:val="171A1D"/>
          <w:spacing w:val="2"/>
        </w:rPr>
        <w:t>；收货地址：</w:t>
      </w:r>
      <w:r>
        <w:rPr>
          <w:rFonts w:hint="eastAsia"/>
          <w:color w:val="171A1D"/>
          <w:spacing w:val="2"/>
          <w:u w:val="single"/>
          <w:lang w:val="en-US" w:eastAsia="zh-CN"/>
        </w:rPr>
        <w:t xml:space="preserve">                                             </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195" w:lineRule="auto"/>
        <w:ind w:firstLine="389" w:firstLineChars="229"/>
        <w:textAlignment w:val="baseline"/>
      </w:pPr>
      <w:r>
        <w:pict>
          <v:shape id="_x0000_s1033" o:spid="_x0000_s1033" style="position:absolute;left:0pt;margin-left:39.75pt;margin-top:12pt;height:0pt;width:526.5pt;mso-position-horizontal-relative:page;mso-position-vertical-relative:page;z-index:251663360;mso-width-relative:page;mso-height-relative:page;" filled="f" stroked="t" coordsize="10530,0" o:allowincell="f" path="m0,0l10530,0e">
            <v:fill on="f" focussize="0,0"/>
            <v:stroke weight="0pt" color="#000000" miterlimit="0" joinstyle="miter" endcap="square"/>
            <v:imagedata o:title=""/>
            <o:lock v:ext="edit"/>
          </v:shape>
        </w:pict>
      </w:r>
      <w:r>
        <w:pict>
          <v:shape id="_x0000_s1034" o:spid="_x0000_s1034" style="position:absolute;left:0pt;margin-left:39.75pt;margin-top:828pt;height:0pt;width:526.5pt;mso-position-horizontal-relative:page;mso-position-vertical-relative:page;z-index:251664384;mso-width-relative:page;mso-height-relative:page;" filled="f" stroked="t" coordsize="10530,0" o:allowincell="f" path="m0,0l10530,0e">
            <v:fill on="f" focussize="0,0"/>
            <v:stroke weight="0pt" color="#000000" miterlimit="0" joinstyle="miter" endcap="square"/>
            <v:imagedata o:title=""/>
            <o:lock v:ext="edit"/>
          </v:shape>
        </w:pict>
      </w:r>
      <w:r>
        <w:rPr>
          <w:rFonts w:ascii="微软雅黑" w:hAnsi="微软雅黑" w:eastAsia="微软雅黑" w:cs="微软雅黑"/>
          <w:color w:val="171A1D"/>
          <w:spacing w:val="2"/>
        </w:rPr>
        <w:t>4</w:t>
      </w:r>
      <w:r>
        <w:rPr>
          <w:rFonts w:ascii="微软雅黑" w:hAnsi="微软雅黑" w:eastAsia="微软雅黑" w:cs="微软雅黑"/>
          <w:color w:val="171A1D"/>
          <w:spacing w:val="-16"/>
        </w:rPr>
        <w:t xml:space="preserve"> </w:t>
      </w:r>
      <w:r>
        <w:rPr>
          <w:color w:val="171A1D"/>
          <w:spacing w:val="2"/>
        </w:rPr>
        <w:t>、乙方应提前</w:t>
      </w:r>
      <w:r>
        <w:rPr>
          <w:rFonts w:ascii="微软雅黑" w:hAnsi="微软雅黑" w:eastAsia="微软雅黑" w:cs="微软雅黑"/>
          <w:color w:val="171A1D"/>
          <w:spacing w:val="2"/>
        </w:rPr>
        <w:t>/</w:t>
      </w:r>
      <w:r>
        <w:rPr>
          <w:color w:val="171A1D"/>
          <w:spacing w:val="2"/>
        </w:rPr>
        <w:t>天以书面形式通知甲方货物备妥待运日期及装箱清单，</w:t>
      </w:r>
      <w:r>
        <w:rPr>
          <w:color w:val="171A1D"/>
          <w:spacing w:val="-47"/>
        </w:rPr>
        <w:t xml:space="preserve"> </w:t>
      </w:r>
      <w:r>
        <w:rPr>
          <w:color w:val="171A1D"/>
          <w:spacing w:val="2"/>
        </w:rPr>
        <w:t>甲方应为接收货物做好前期准备。如甲方不具备接收货物的</w:t>
      </w:r>
      <w:r>
        <w:rPr>
          <w:color w:val="171A1D"/>
          <w:spacing w:val="1"/>
        </w:rPr>
        <w:t>条件，应在约定的交货日期</w:t>
      </w:r>
      <w:r>
        <w:rPr>
          <w:rFonts w:ascii="微软雅黑" w:hAnsi="微软雅黑" w:eastAsia="微软雅黑" w:cs="微软雅黑"/>
          <w:color w:val="171A1D"/>
          <w:spacing w:val="1"/>
        </w:rPr>
        <w:t>/</w:t>
      </w:r>
      <w:r>
        <w:rPr>
          <w:rFonts w:ascii="微软雅黑" w:hAnsi="微软雅黑" w:eastAsia="微软雅黑" w:cs="微软雅黑"/>
          <w:color w:val="171A1D"/>
          <w:spacing w:val="46"/>
          <w:w w:val="101"/>
        </w:rPr>
        <w:t xml:space="preserve"> </w:t>
      </w:r>
      <w:r>
        <w:rPr>
          <w:color w:val="171A1D"/>
          <w:spacing w:val="1"/>
        </w:rPr>
        <w:t>日前以书面形式通知乙方，并重新确定交货日期。</w:t>
      </w:r>
    </w:p>
    <w:p>
      <w:pPr>
        <w:pStyle w:val="2"/>
        <w:spacing w:before="1" w:line="193" w:lineRule="auto"/>
        <w:ind w:left="99" w:right="121" w:firstLine="297"/>
      </w:pPr>
      <w:r>
        <w:rPr>
          <w:rFonts w:ascii="微软雅黑" w:hAnsi="微软雅黑" w:eastAsia="微软雅黑" w:cs="微软雅黑"/>
          <w:color w:val="171A1D"/>
          <w:spacing w:val="4"/>
        </w:rPr>
        <w:t>5</w:t>
      </w:r>
      <w:r>
        <w:rPr>
          <w:rFonts w:ascii="微软雅黑" w:hAnsi="微软雅黑" w:eastAsia="微软雅黑" w:cs="微软雅黑"/>
          <w:color w:val="171A1D"/>
          <w:spacing w:val="-24"/>
        </w:rPr>
        <w:t xml:space="preserve"> </w:t>
      </w:r>
      <w:r>
        <w:rPr>
          <w:color w:val="171A1D"/>
          <w:spacing w:val="4"/>
        </w:rPr>
        <w:t>、交货前，乙方应对货物作出全面检查和对</w:t>
      </w:r>
      <w:r>
        <w:rPr>
          <w:color w:val="171A1D"/>
          <w:spacing w:val="3"/>
        </w:rPr>
        <w:t>验收文件进行整理，并列出清单，作为甲方收货验收和使用的技术条件依据，检验的结</w:t>
      </w:r>
      <w:r>
        <w:rPr>
          <w:color w:val="171A1D"/>
        </w:rPr>
        <w:t xml:space="preserve"> </w:t>
      </w:r>
      <w:r>
        <w:rPr>
          <w:color w:val="171A1D"/>
          <w:spacing w:val="2"/>
        </w:rPr>
        <w:t>果应随货物交甲方。</w:t>
      </w:r>
    </w:p>
    <w:p>
      <w:pPr>
        <w:pStyle w:val="2"/>
        <w:spacing w:before="19" w:line="162" w:lineRule="auto"/>
        <w:ind w:left="399"/>
        <w:rPr>
          <w:rFonts w:ascii="微软雅黑" w:hAnsi="微软雅黑" w:eastAsia="微软雅黑" w:cs="微软雅黑"/>
          <w:color w:val="auto"/>
        </w:rPr>
      </w:pPr>
      <w:r>
        <w:rPr>
          <w:rFonts w:ascii="微软雅黑" w:hAnsi="微软雅黑" w:eastAsia="微软雅黑" w:cs="微软雅黑"/>
          <w:color w:val="auto"/>
          <w:spacing w:val="-12"/>
        </w:rPr>
        <w:t>6</w:t>
      </w:r>
      <w:r>
        <w:rPr>
          <w:rFonts w:ascii="微软雅黑" w:hAnsi="微软雅黑" w:eastAsia="微软雅黑" w:cs="微软雅黑"/>
          <w:color w:val="auto"/>
          <w:spacing w:val="-25"/>
        </w:rPr>
        <w:t xml:space="preserve"> </w:t>
      </w:r>
      <w:r>
        <w:rPr>
          <w:color w:val="auto"/>
          <w:spacing w:val="-12"/>
        </w:rPr>
        <w:t>、</w:t>
      </w:r>
      <w:r>
        <w:rPr>
          <w:color w:val="auto"/>
          <w:spacing w:val="-39"/>
        </w:rPr>
        <w:t xml:space="preserve"> </w:t>
      </w:r>
      <w:r>
        <w:rPr>
          <w:rFonts w:ascii="微软雅黑" w:hAnsi="微软雅黑" w:eastAsia="微软雅黑" w:cs="微软雅黑"/>
          <w:color w:val="auto"/>
          <w:spacing w:val="-12"/>
        </w:rPr>
        <w:t>/</w:t>
      </w:r>
    </w:p>
    <w:p>
      <w:pPr>
        <w:pStyle w:val="2"/>
        <w:spacing w:before="163" w:line="228" w:lineRule="auto"/>
        <w:ind w:left="99"/>
      </w:pPr>
      <w:r>
        <w:rPr>
          <w:spacing w:val="1"/>
        </w:rPr>
        <w:t>九、安装与验收</w:t>
      </w:r>
    </w:p>
    <w:p>
      <w:pPr>
        <w:pStyle w:val="2"/>
        <w:keepNext w:val="0"/>
        <w:keepLines w:val="0"/>
        <w:pageBreakBefore w:val="0"/>
        <w:widowControl/>
        <w:kinsoku w:val="0"/>
        <w:wordWrap/>
        <w:overflowPunct/>
        <w:topLinePunct w:val="0"/>
        <w:autoSpaceDE w:val="0"/>
        <w:autoSpaceDN w:val="0"/>
        <w:bidi w:val="0"/>
        <w:adjustRightInd w:val="0"/>
        <w:snapToGrid w:val="0"/>
        <w:spacing w:before="171" w:line="240" w:lineRule="exact"/>
        <w:ind w:left="99" w:right="144" w:firstLine="309"/>
        <w:jc w:val="both"/>
        <w:textAlignment w:val="baseline"/>
      </w:pPr>
      <w:r>
        <w:rPr>
          <w:rFonts w:ascii="微软雅黑" w:hAnsi="微软雅黑" w:eastAsia="微软雅黑" w:cs="微软雅黑"/>
          <w:color w:val="171A1D"/>
          <w:spacing w:val="2"/>
        </w:rPr>
        <w:t>1</w:t>
      </w:r>
      <w:r>
        <w:rPr>
          <w:rFonts w:ascii="微软雅黑" w:hAnsi="微软雅黑" w:eastAsia="微软雅黑" w:cs="微软雅黑"/>
          <w:color w:val="171A1D"/>
          <w:spacing w:val="-19"/>
        </w:rPr>
        <w:t xml:space="preserve"> </w:t>
      </w:r>
      <w:r>
        <w:rPr>
          <w:color w:val="171A1D"/>
          <w:spacing w:val="2"/>
        </w:rPr>
        <w:t>、到货验收：货物运抵甲方指定地点后，</w:t>
      </w:r>
      <w:r>
        <w:rPr>
          <w:color w:val="171A1D"/>
          <w:spacing w:val="-48"/>
        </w:rPr>
        <w:t xml:space="preserve"> </w:t>
      </w:r>
      <w:r>
        <w:rPr>
          <w:color w:val="171A1D"/>
          <w:spacing w:val="2"/>
        </w:rPr>
        <w:t>甲方应依据本合同及在线询价文件上的技术规格要求和国家有关质量标准及时进行验收。</w:t>
      </w:r>
      <w:r>
        <w:rPr>
          <w:color w:val="171A1D"/>
        </w:rPr>
        <w:t xml:space="preserve"> </w:t>
      </w:r>
      <w:r>
        <w:rPr>
          <w:color w:val="171A1D"/>
          <w:spacing w:val="4"/>
        </w:rPr>
        <w:t>如发生所供货物与合同约定不符，</w:t>
      </w:r>
      <w:r>
        <w:rPr>
          <w:color w:val="171A1D"/>
          <w:spacing w:val="-48"/>
        </w:rPr>
        <w:t xml:space="preserve"> </w:t>
      </w:r>
      <w:r>
        <w:rPr>
          <w:color w:val="171A1D"/>
          <w:spacing w:val="4"/>
        </w:rPr>
        <w:t>甲方有权退货或要求乙方进行更换、</w:t>
      </w:r>
      <w:r>
        <w:rPr>
          <w:color w:val="171A1D"/>
          <w:spacing w:val="3"/>
        </w:rPr>
        <w:t>补齐，因此造成逾期交货的，乙方应承担逾期交货的违约责任。</w:t>
      </w:r>
      <w:r>
        <w:rPr>
          <w:color w:val="171A1D"/>
        </w:rPr>
        <w:t xml:space="preserve"> </w:t>
      </w:r>
      <w:r>
        <w:rPr>
          <w:color w:val="171A1D"/>
          <w:spacing w:val="2"/>
        </w:rPr>
        <w:t>乙方应在接到甲方要求后</w:t>
      </w:r>
      <w:r>
        <w:rPr>
          <w:color w:val="171A1D"/>
          <w:spacing w:val="53"/>
          <w:u w:val="single"/>
        </w:rPr>
        <w:t xml:space="preserve"> </w:t>
      </w:r>
      <w:r>
        <w:rPr>
          <w:rFonts w:ascii="微软雅黑" w:hAnsi="微软雅黑" w:eastAsia="微软雅黑" w:cs="微软雅黑"/>
          <w:color w:val="171A1D"/>
          <w:spacing w:val="2"/>
          <w:u w:val="single"/>
        </w:rPr>
        <w:t>3</w:t>
      </w:r>
      <w:r>
        <w:rPr>
          <w:rFonts w:ascii="微软雅黑" w:hAnsi="微软雅黑" w:eastAsia="微软雅黑" w:cs="微软雅黑"/>
          <w:color w:val="171A1D"/>
          <w:spacing w:val="23"/>
          <w:w w:val="101"/>
          <w:u w:val="single"/>
        </w:rPr>
        <w:t xml:space="preserve">  </w:t>
      </w:r>
      <w:r>
        <w:rPr>
          <w:color w:val="171A1D"/>
          <w:spacing w:val="2"/>
        </w:rPr>
        <w:t>日内予以补救，所产生的费用及法</w:t>
      </w:r>
      <w:r>
        <w:rPr>
          <w:color w:val="171A1D"/>
          <w:spacing w:val="1"/>
        </w:rPr>
        <w:t>律后果由乙方承担。</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exact"/>
        <w:ind w:left="97" w:right="251" w:firstLine="299"/>
        <w:textAlignment w:val="baseline"/>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、安装调试： 甲方对乙方提供的货物在使用前进行调试时，乙方需在</w:t>
      </w:r>
      <w:r>
        <w:rPr>
          <w:color w:val="171A1D"/>
          <w:spacing w:val="2"/>
        </w:rPr>
        <w:t>甲方指定时间内负责安装并培训甲方的使用操作人员，并协</w:t>
      </w:r>
      <w:r>
        <w:rPr>
          <w:color w:val="171A1D"/>
        </w:rPr>
        <w:t xml:space="preserve"> </w:t>
      </w:r>
      <w:r>
        <w:rPr>
          <w:color w:val="171A1D"/>
          <w:spacing w:val="4"/>
        </w:rPr>
        <w:t>助甲方一起调试，直到符合技术要求。安装调试所需的专用工具、备品备件以及</w:t>
      </w:r>
      <w:r>
        <w:rPr>
          <w:color w:val="171A1D"/>
          <w:spacing w:val="3"/>
        </w:rPr>
        <w:t>合同规定的其他事项由乙方提供。</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100"/>
        <w:textAlignment w:val="baseline"/>
      </w:pPr>
      <w:r>
        <w:rPr>
          <w:color w:val="171A1D"/>
          <w:spacing w:val="4"/>
        </w:rPr>
        <w:t>安装调试过程中，乙方应采取安全保障措施，保证人员安全。如因乙方原因造成人员伤亡和</w:t>
      </w:r>
      <w:r>
        <w:rPr>
          <w:color w:val="171A1D"/>
          <w:spacing w:val="3"/>
        </w:rPr>
        <w:t>财产损失的，乙方应承担全部赔偿责任。</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101" w:right="121" w:firstLine="295"/>
        <w:textAlignment w:val="baseline"/>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、最终验收：货物经安装调试完成且符合技术要求后，</w:t>
      </w:r>
      <w:r>
        <w:rPr>
          <w:color w:val="171A1D"/>
          <w:spacing w:val="-48"/>
        </w:rPr>
        <w:t xml:space="preserve"> </w:t>
      </w:r>
      <w:r>
        <w:rPr>
          <w:color w:val="171A1D"/>
          <w:spacing w:val="3"/>
        </w:rPr>
        <w:t>甲方进行最终验收。验收时乙方必须</w:t>
      </w:r>
      <w:r>
        <w:rPr>
          <w:color w:val="171A1D"/>
          <w:spacing w:val="2"/>
        </w:rPr>
        <w:t>在现场。货物符合合同约定的技术规范</w:t>
      </w:r>
      <w:r>
        <w:rPr>
          <w:color w:val="171A1D"/>
        </w:rPr>
        <w:t xml:space="preserve"> </w:t>
      </w:r>
      <w:r>
        <w:rPr>
          <w:color w:val="171A1D"/>
          <w:spacing w:val="2"/>
        </w:rPr>
        <w:t>要求和验收标准的，</w:t>
      </w:r>
      <w:r>
        <w:rPr>
          <w:color w:val="171A1D"/>
          <w:spacing w:val="-40"/>
        </w:rPr>
        <w:t xml:space="preserve"> </w:t>
      </w:r>
      <w:r>
        <w:rPr>
          <w:color w:val="171A1D"/>
          <w:spacing w:val="2"/>
        </w:rPr>
        <w:t>甲方签署验收合格证明。如货物不符合合同约定的要求的，乙方应当在</w:t>
      </w:r>
      <w:r>
        <w:rPr>
          <w:color w:val="171A1D"/>
          <w:spacing w:val="2"/>
          <w:u w:val="single"/>
        </w:rPr>
        <w:t xml:space="preserve"> </w:t>
      </w:r>
      <w:r>
        <w:rPr>
          <w:rFonts w:ascii="微软雅黑" w:hAnsi="微软雅黑" w:eastAsia="微软雅黑" w:cs="微软雅黑"/>
          <w:color w:val="171A1D"/>
          <w:spacing w:val="2"/>
          <w:u w:val="single"/>
        </w:rPr>
        <w:t xml:space="preserve">3   </w:t>
      </w:r>
      <w:r>
        <w:rPr>
          <w:color w:val="171A1D"/>
          <w:spacing w:val="2"/>
        </w:rPr>
        <w:t>日内采取措施消除缺陷后重新申请终</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97"/>
        <w:textAlignment w:val="baseline"/>
      </w:pPr>
      <w:r>
        <w:rPr>
          <w:color w:val="171A1D"/>
          <w:spacing w:val="2"/>
        </w:rPr>
        <w:t>验，并承担由此产生的费用。</w:t>
      </w:r>
    </w:p>
    <w:p>
      <w:pPr>
        <w:pStyle w:val="2"/>
        <w:keepNext w:val="0"/>
        <w:keepLines w:val="0"/>
        <w:pageBreakBefore w:val="0"/>
        <w:widowControl/>
        <w:kinsoku w:val="0"/>
        <w:wordWrap/>
        <w:overflowPunct/>
        <w:topLinePunct w:val="0"/>
        <w:autoSpaceDE w:val="0"/>
        <w:autoSpaceDN w:val="0"/>
        <w:bidi w:val="0"/>
        <w:adjustRightInd w:val="0"/>
        <w:snapToGrid w:val="0"/>
        <w:spacing w:before="2" w:line="240" w:lineRule="exact"/>
        <w:ind w:left="397" w:right="743" w:hanging="1"/>
        <w:textAlignment w:val="baseline"/>
      </w:pPr>
      <w:r>
        <w:rPr>
          <w:rFonts w:ascii="微软雅黑" w:hAnsi="微软雅黑" w:eastAsia="微软雅黑" w:cs="微软雅黑"/>
          <w:color w:val="171A1D"/>
          <w:spacing w:val="1"/>
        </w:rPr>
        <w:t>4</w:t>
      </w:r>
      <w:r>
        <w:rPr>
          <w:rFonts w:ascii="微软雅黑" w:hAnsi="微软雅黑" w:eastAsia="微软雅黑" w:cs="微软雅黑"/>
          <w:color w:val="171A1D"/>
          <w:spacing w:val="-6"/>
        </w:rPr>
        <w:t xml:space="preserve"> </w:t>
      </w:r>
      <w:r>
        <w:rPr>
          <w:color w:val="171A1D"/>
          <w:spacing w:val="1"/>
        </w:rPr>
        <w:t>、对技术复杂的货物，</w:t>
      </w:r>
      <w:r>
        <w:rPr>
          <w:color w:val="171A1D"/>
          <w:spacing w:val="-47"/>
        </w:rPr>
        <w:t xml:space="preserve"> </w:t>
      </w:r>
      <w:r>
        <w:rPr>
          <w:color w:val="171A1D"/>
          <w:spacing w:val="1"/>
        </w:rPr>
        <w:t>甲方可请国家认可的专业检测机构参与验收，并由其出具质量检测报告，检测费用由</w:t>
      </w:r>
      <w:r>
        <w:rPr>
          <w:color w:val="171A1D"/>
          <w:spacing w:val="70"/>
          <w:w w:val="101"/>
          <w:u w:val="single"/>
        </w:rPr>
        <w:t xml:space="preserve"> </w:t>
      </w:r>
      <w:r>
        <w:rPr>
          <w:color w:val="171A1D"/>
          <w:spacing w:val="1"/>
          <w:u w:val="single"/>
        </w:rPr>
        <w:t>乙</w:t>
      </w:r>
      <w:r>
        <w:rPr>
          <w:color w:val="171A1D"/>
          <w:spacing w:val="73"/>
          <w:u w:val="single"/>
        </w:rPr>
        <w:t xml:space="preserve"> </w:t>
      </w:r>
      <w:r>
        <w:rPr>
          <w:color w:val="171A1D"/>
          <w:spacing w:val="1"/>
        </w:rPr>
        <w:t>方承担。</w:t>
      </w:r>
      <w:r>
        <w:rPr>
          <w:color w:val="171A1D"/>
        </w:rPr>
        <w:t xml:space="preserve"> </w:t>
      </w:r>
      <w:r>
        <w:rPr>
          <w:rFonts w:ascii="微软雅黑" w:hAnsi="微软雅黑" w:eastAsia="微软雅黑" w:cs="微软雅黑"/>
          <w:color w:val="171A1D"/>
          <w:spacing w:val="1"/>
        </w:rPr>
        <w:t>5</w:t>
      </w:r>
      <w:r>
        <w:rPr>
          <w:rFonts w:ascii="微软雅黑" w:hAnsi="微软雅黑" w:eastAsia="微软雅黑" w:cs="微软雅黑"/>
          <w:color w:val="171A1D"/>
          <w:spacing w:val="-22"/>
        </w:rPr>
        <w:t xml:space="preserve"> </w:t>
      </w:r>
      <w:r>
        <w:rPr>
          <w:color w:val="171A1D"/>
          <w:spacing w:val="1"/>
        </w:rPr>
        <w:t>、货物毁损、灭失的风险，</w:t>
      </w:r>
      <w:r>
        <w:rPr>
          <w:color w:val="171A1D"/>
          <w:spacing w:val="-38"/>
        </w:rPr>
        <w:t xml:space="preserve"> </w:t>
      </w:r>
      <w:r>
        <w:rPr>
          <w:color w:val="171A1D"/>
          <w:spacing w:val="1"/>
        </w:rPr>
        <w:t>自货物最终验收合格之日起由甲方承担。</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exact"/>
        <w:ind w:left="399"/>
        <w:textAlignment w:val="baseline"/>
        <w:rPr>
          <w:rFonts w:ascii="微软雅黑" w:hAnsi="微软雅黑" w:eastAsia="微软雅黑" w:cs="微软雅黑"/>
          <w:color w:val="auto"/>
        </w:rPr>
      </w:pPr>
      <w:r>
        <w:rPr>
          <w:rFonts w:ascii="微软雅黑" w:hAnsi="微软雅黑" w:eastAsia="微软雅黑" w:cs="微软雅黑"/>
          <w:color w:val="auto"/>
          <w:spacing w:val="-12"/>
        </w:rPr>
        <w:t>6</w:t>
      </w:r>
      <w:r>
        <w:rPr>
          <w:rFonts w:ascii="微软雅黑" w:hAnsi="微软雅黑" w:eastAsia="微软雅黑" w:cs="微软雅黑"/>
          <w:color w:val="auto"/>
          <w:spacing w:val="-25"/>
        </w:rPr>
        <w:t xml:space="preserve"> </w:t>
      </w:r>
      <w:r>
        <w:rPr>
          <w:color w:val="auto"/>
          <w:spacing w:val="-12"/>
        </w:rPr>
        <w:t>、</w:t>
      </w:r>
      <w:r>
        <w:rPr>
          <w:color w:val="auto"/>
          <w:spacing w:val="-39"/>
        </w:rPr>
        <w:t xml:space="preserve"> </w:t>
      </w:r>
      <w:r>
        <w:rPr>
          <w:rFonts w:ascii="微软雅黑" w:hAnsi="微软雅黑" w:eastAsia="微软雅黑" w:cs="微软雅黑"/>
          <w:color w:val="auto"/>
          <w:spacing w:val="-12"/>
        </w:rPr>
        <w:t>/</w:t>
      </w:r>
    </w:p>
    <w:p>
      <w:pPr>
        <w:spacing w:line="243" w:lineRule="auto"/>
        <w:rPr>
          <w:rFonts w:ascii="Arial"/>
          <w:sz w:val="21"/>
        </w:rPr>
      </w:pPr>
    </w:p>
    <w:p>
      <w:pPr>
        <w:spacing w:line="243" w:lineRule="auto"/>
        <w:rPr>
          <w:rFonts w:ascii="Arial"/>
          <w:sz w:val="21"/>
        </w:rPr>
      </w:pPr>
    </w:p>
    <w:p>
      <w:pPr>
        <w:pStyle w:val="2"/>
        <w:spacing w:before="55" w:line="225" w:lineRule="auto"/>
        <w:ind w:left="97"/>
      </w:pPr>
      <w:r>
        <w:rPr>
          <w:spacing w:val="2"/>
        </w:rPr>
        <w:t>十、保修与售后服务</w:t>
      </w:r>
    </w:p>
    <w:p>
      <w:pPr>
        <w:pStyle w:val="2"/>
        <w:spacing w:before="173" w:line="170" w:lineRule="auto"/>
        <w:ind w:left="409"/>
      </w:pPr>
      <w:r>
        <w:rPr>
          <w:rFonts w:ascii="微软雅黑" w:hAnsi="微软雅黑" w:eastAsia="微软雅黑" w:cs="微软雅黑"/>
          <w:color w:val="171A1D"/>
          <w:spacing w:val="1"/>
        </w:rPr>
        <w:t>1</w:t>
      </w:r>
      <w:r>
        <w:rPr>
          <w:rFonts w:ascii="微软雅黑" w:hAnsi="微软雅黑" w:eastAsia="微软雅黑" w:cs="微软雅黑"/>
          <w:color w:val="171A1D"/>
          <w:spacing w:val="-18"/>
        </w:rPr>
        <w:t xml:space="preserve"> </w:t>
      </w:r>
      <w:r>
        <w:rPr>
          <w:color w:val="171A1D"/>
          <w:spacing w:val="1"/>
        </w:rPr>
        <w:t>、质保期为</w:t>
      </w:r>
      <w:r>
        <w:rPr>
          <w:color w:val="171A1D"/>
          <w:spacing w:val="-22"/>
          <w:u w:val="single"/>
        </w:rPr>
        <w:t xml:space="preserve"> </w:t>
      </w:r>
      <w:r>
        <w:rPr>
          <w:rFonts w:hint="eastAsia"/>
          <w:color w:val="171A1D"/>
          <w:spacing w:val="-22"/>
          <w:u w:val="single"/>
          <w:lang w:val="en-US" w:eastAsia="zh-CN"/>
        </w:rPr>
        <w:t xml:space="preserve">  </w:t>
      </w:r>
      <w:r>
        <w:rPr>
          <w:rFonts w:ascii="微软雅黑" w:hAnsi="微软雅黑" w:eastAsia="微软雅黑" w:cs="微软雅黑"/>
          <w:color w:val="171A1D"/>
          <w:spacing w:val="1"/>
          <w:u w:val="single"/>
        </w:rPr>
        <w:t xml:space="preserve">  </w:t>
      </w:r>
      <w:r>
        <w:rPr>
          <w:color w:val="171A1D"/>
          <w:spacing w:val="1"/>
        </w:rPr>
        <w:t>年， 验收合格之日起至质保期届满且经甲方确认无任何质量问题时止。</w:t>
      </w:r>
    </w:p>
    <w:p>
      <w:pPr>
        <w:pStyle w:val="2"/>
        <w:spacing w:before="1" w:line="170" w:lineRule="auto"/>
        <w:ind w:left="397"/>
      </w:pPr>
      <w:r>
        <w:rPr>
          <w:rFonts w:ascii="微软雅黑" w:hAnsi="微软雅黑" w:eastAsia="微软雅黑" w:cs="微软雅黑"/>
          <w:color w:val="171A1D"/>
          <w:spacing w:val="-3"/>
        </w:rPr>
        <w:t>2</w:t>
      </w:r>
      <w:r>
        <w:rPr>
          <w:rFonts w:ascii="微软雅黑" w:hAnsi="微软雅黑" w:eastAsia="微软雅黑" w:cs="微软雅黑"/>
          <w:color w:val="171A1D"/>
          <w:spacing w:val="-23"/>
        </w:rPr>
        <w:t xml:space="preserve"> </w:t>
      </w:r>
      <w:r>
        <w:rPr>
          <w:color w:val="171A1D"/>
          <w:spacing w:val="-3"/>
        </w:rPr>
        <w:t>、技术支持</w:t>
      </w:r>
    </w:p>
    <w:p>
      <w:pPr>
        <w:pStyle w:val="2"/>
        <w:spacing w:line="193" w:lineRule="auto"/>
        <w:ind w:left="103" w:right="240" w:firstLine="301"/>
      </w:pPr>
      <w:r>
        <w:rPr>
          <w:color w:val="171A1D"/>
          <w:spacing w:val="4"/>
        </w:rPr>
        <w:t>（</w:t>
      </w:r>
      <w:r>
        <w:rPr>
          <w:rFonts w:ascii="微软雅黑" w:hAnsi="微软雅黑" w:eastAsia="微软雅黑" w:cs="微软雅黑"/>
          <w:color w:val="171A1D"/>
          <w:spacing w:val="4"/>
        </w:rPr>
        <w:t>1</w:t>
      </w:r>
      <w:r>
        <w:rPr>
          <w:color w:val="171A1D"/>
          <w:spacing w:val="4"/>
        </w:rPr>
        <w:t>）远程技术支持：乙方应具有稳定的技术支</w:t>
      </w:r>
      <w:r>
        <w:rPr>
          <w:color w:val="171A1D"/>
          <w:spacing w:val="3"/>
        </w:rPr>
        <w:t xml:space="preserve">持队伍和完善的服务支持网络，提供 </w:t>
      </w:r>
      <w:r>
        <w:rPr>
          <w:rFonts w:ascii="微软雅黑" w:hAnsi="微软雅黑" w:eastAsia="微软雅黑" w:cs="微软雅黑"/>
          <w:color w:val="171A1D"/>
          <w:spacing w:val="3"/>
        </w:rPr>
        <w:t>2</w:t>
      </w:r>
      <w:r>
        <w:rPr>
          <w:rFonts w:hint="eastAsia" w:ascii="微软雅黑" w:hAnsi="微软雅黑" w:eastAsia="微软雅黑" w:cs="微软雅黑"/>
          <w:color w:val="171A1D"/>
          <w:spacing w:val="3"/>
          <w:lang w:val="en-US" w:eastAsia="zh-CN"/>
        </w:rPr>
        <w:t>4</w:t>
      </w:r>
      <w:r>
        <w:rPr>
          <w:rFonts w:ascii="微软雅黑" w:hAnsi="微软雅黑" w:eastAsia="微软雅黑" w:cs="微软雅黑"/>
          <w:color w:val="171A1D"/>
          <w:spacing w:val="3"/>
        </w:rPr>
        <w:t xml:space="preserve"> </w:t>
      </w:r>
      <w:r>
        <w:rPr>
          <w:color w:val="171A1D"/>
          <w:spacing w:val="3"/>
        </w:rPr>
        <w:t>小时技术支持服务，及时响应甲方的技术服</w:t>
      </w:r>
      <w:r>
        <w:rPr>
          <w:color w:val="171A1D"/>
        </w:rPr>
        <w:t xml:space="preserve"> </w:t>
      </w:r>
      <w:r>
        <w:rPr>
          <w:color w:val="171A1D"/>
          <w:spacing w:val="3"/>
        </w:rPr>
        <w:t>务支持需求，提出有效的解决方案，解决甲方在货物使用过程中遇到的实际问题。</w:t>
      </w:r>
    </w:p>
    <w:p>
      <w:pPr>
        <w:pStyle w:val="2"/>
        <w:spacing w:before="1" w:line="181" w:lineRule="auto"/>
        <w:ind w:left="97" w:right="110" w:firstLine="307"/>
      </w:pPr>
      <w:r>
        <w:rPr>
          <w:color w:val="171A1D"/>
          <w:spacing w:val="3"/>
        </w:rPr>
        <w:t>（</w:t>
      </w:r>
      <w:r>
        <w:rPr>
          <w:rFonts w:ascii="微软雅黑" w:hAnsi="微软雅黑" w:eastAsia="微软雅黑" w:cs="微软雅黑"/>
          <w:color w:val="171A1D"/>
          <w:spacing w:val="3"/>
        </w:rPr>
        <w:t>2</w:t>
      </w:r>
      <w:r>
        <w:rPr>
          <w:color w:val="171A1D"/>
          <w:spacing w:val="3"/>
        </w:rPr>
        <w:t xml:space="preserve">）现场技术支持：对于通过电话、邮件等远程技术支持不能解决的问题，乙方应在 </w:t>
      </w:r>
      <w:r>
        <w:rPr>
          <w:rFonts w:ascii="微软雅黑" w:hAnsi="微软雅黑" w:eastAsia="微软雅黑" w:cs="微软雅黑"/>
          <w:color w:val="171A1D"/>
          <w:spacing w:val="3"/>
        </w:rPr>
        <w:t xml:space="preserve">2  </w:t>
      </w:r>
      <w:r>
        <w:rPr>
          <w:color w:val="171A1D"/>
          <w:spacing w:val="3"/>
        </w:rPr>
        <w:t>小时内派遣相关人员赶赴现场，</w:t>
      </w:r>
      <w:r>
        <w:rPr>
          <w:color w:val="171A1D"/>
          <w:spacing w:val="63"/>
        </w:rPr>
        <w:t xml:space="preserve"> </w:t>
      </w:r>
      <w:r>
        <w:rPr>
          <w:rFonts w:ascii="微软雅黑" w:hAnsi="微软雅黑" w:eastAsia="微软雅黑" w:cs="微软雅黑"/>
          <w:color w:val="171A1D"/>
          <w:spacing w:val="3"/>
        </w:rPr>
        <w:t>2</w:t>
      </w:r>
      <w:r>
        <w:rPr>
          <w:rFonts w:hint="eastAsia" w:ascii="微软雅黑" w:hAnsi="微软雅黑" w:eastAsia="微软雅黑" w:cs="微软雅黑"/>
          <w:color w:val="171A1D"/>
          <w:spacing w:val="3"/>
          <w:lang w:val="en-US" w:eastAsia="zh-CN"/>
        </w:rPr>
        <w:t>4</w:t>
      </w:r>
      <w:r>
        <w:rPr>
          <w:rFonts w:ascii="微软雅黑" w:hAnsi="微软雅黑" w:eastAsia="微软雅黑" w:cs="微软雅黑"/>
          <w:color w:val="171A1D"/>
          <w:spacing w:val="3"/>
        </w:rPr>
        <w:t xml:space="preserve">  </w:t>
      </w:r>
      <w:r>
        <w:rPr>
          <w:color w:val="171A1D"/>
          <w:spacing w:val="3"/>
        </w:rPr>
        <w:t>小时</w:t>
      </w:r>
      <w:r>
        <w:rPr>
          <w:color w:val="171A1D"/>
          <w:spacing w:val="4"/>
        </w:rPr>
        <w:t xml:space="preserve">内维修完毕；发生紧急抢修事故的，乙方应在接到甲方通知后 </w:t>
      </w:r>
      <w:r>
        <w:rPr>
          <w:rFonts w:hint="eastAsia" w:ascii="微软雅黑" w:hAnsi="微软雅黑" w:eastAsia="微软雅黑" w:cs="微软雅黑"/>
          <w:color w:val="171A1D"/>
          <w:spacing w:val="3"/>
          <w:lang w:val="en-US" w:eastAsia="zh-CN"/>
        </w:rPr>
        <w:t>2</w:t>
      </w:r>
      <w:r>
        <w:rPr>
          <w:rFonts w:ascii="微软雅黑" w:hAnsi="微软雅黑" w:eastAsia="微软雅黑" w:cs="微软雅黑"/>
          <w:color w:val="171A1D"/>
          <w:spacing w:val="4"/>
        </w:rPr>
        <w:t xml:space="preserve">  </w:t>
      </w:r>
      <w:r>
        <w:rPr>
          <w:color w:val="171A1D"/>
          <w:spacing w:val="4"/>
        </w:rPr>
        <w:t>小时</w:t>
      </w:r>
      <w:r>
        <w:rPr>
          <w:color w:val="171A1D"/>
          <w:spacing w:val="3"/>
        </w:rPr>
        <w:t xml:space="preserve">内到达现场抢修，并于到达现场 </w:t>
      </w:r>
      <w:r>
        <w:rPr>
          <w:rFonts w:hint="eastAsia" w:ascii="微软雅黑" w:hAnsi="微软雅黑" w:eastAsia="微软雅黑" w:cs="微软雅黑"/>
          <w:color w:val="171A1D"/>
          <w:spacing w:val="3"/>
          <w:lang w:val="en-US" w:eastAsia="zh-CN"/>
        </w:rPr>
        <w:t>4</w:t>
      </w:r>
      <w:r>
        <w:rPr>
          <w:color w:val="171A1D"/>
          <w:spacing w:val="3"/>
        </w:rPr>
        <w:t>小时之内排除故障。乙方未在约定时间内修复的或同一货物经</w:t>
      </w:r>
      <w:r>
        <w:rPr>
          <w:color w:val="171A1D"/>
          <w:spacing w:val="53"/>
        </w:rPr>
        <w:t xml:space="preserve"> </w:t>
      </w:r>
      <w:r>
        <w:rPr>
          <w:rFonts w:hint="eastAsia" w:ascii="微软雅黑" w:hAnsi="微软雅黑" w:eastAsia="微软雅黑" w:cs="微软雅黑"/>
          <w:color w:val="171A1D"/>
          <w:spacing w:val="3"/>
          <w:lang w:val="en-US" w:eastAsia="zh-CN"/>
        </w:rPr>
        <w:t>3</w:t>
      </w:r>
      <w:r>
        <w:rPr>
          <w:rFonts w:ascii="微软雅黑" w:hAnsi="微软雅黑" w:eastAsia="微软雅黑" w:cs="微软雅黑"/>
          <w:color w:val="171A1D"/>
          <w:spacing w:val="3"/>
        </w:rPr>
        <w:t xml:space="preserve"> </w:t>
      </w:r>
      <w:r>
        <w:rPr>
          <w:color w:val="171A1D"/>
          <w:spacing w:val="3"/>
        </w:rPr>
        <w:t>次维修后仍不能稳定、可靠运行的，</w:t>
      </w:r>
      <w:r>
        <w:rPr>
          <w:color w:val="171A1D"/>
          <w:spacing w:val="-48"/>
        </w:rPr>
        <w:t xml:space="preserve"> </w:t>
      </w:r>
      <w:r>
        <w:rPr>
          <w:color w:val="171A1D"/>
          <w:spacing w:val="3"/>
        </w:rPr>
        <w:t>甲方有权要求乙方免费更换。返修</w:t>
      </w:r>
      <w:r>
        <w:rPr>
          <w:color w:val="171A1D"/>
          <w:spacing w:val="2"/>
        </w:rPr>
        <w:t>或更换后的部件保修期应重</w:t>
      </w:r>
      <w:r>
        <w:rPr>
          <w:color w:val="171A1D"/>
        </w:rPr>
        <w:t xml:space="preserve">  </w:t>
      </w:r>
      <w:r>
        <w:rPr>
          <w:color w:val="171A1D"/>
          <w:spacing w:val="-1"/>
        </w:rPr>
        <w:t>新计算。</w:t>
      </w:r>
    </w:p>
    <w:p>
      <w:pPr>
        <w:pStyle w:val="2"/>
        <w:spacing w:line="170" w:lineRule="auto"/>
        <w:ind w:left="405"/>
      </w:pPr>
      <w:r>
        <w:rPr>
          <w:color w:val="171A1D"/>
          <w:spacing w:val="4"/>
        </w:rPr>
        <w:t>（</w:t>
      </w:r>
      <w:r>
        <w:rPr>
          <w:rFonts w:ascii="微软雅黑" w:hAnsi="微软雅黑" w:eastAsia="微软雅黑" w:cs="微软雅黑"/>
          <w:color w:val="171A1D"/>
          <w:spacing w:val="4"/>
        </w:rPr>
        <w:t>3</w:t>
      </w:r>
      <w:r>
        <w:rPr>
          <w:color w:val="171A1D"/>
          <w:spacing w:val="4"/>
        </w:rPr>
        <w:t>）技术升级支持：乙方应提供货物所配置软件的终身免费维护和升级服务</w:t>
      </w:r>
      <w:r>
        <w:rPr>
          <w:color w:val="171A1D"/>
          <w:spacing w:val="3"/>
        </w:rPr>
        <w:t>，保证货物正常运行，且不影响甲方其它运行环境。</w:t>
      </w:r>
    </w:p>
    <w:p>
      <w:pPr>
        <w:pStyle w:val="2"/>
        <w:spacing w:line="170" w:lineRule="auto"/>
        <w:ind w:left="397"/>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、在质保期内，乙方应对货物出现的质量及安全问题负责处理解决并承担</w:t>
      </w:r>
      <w:r>
        <w:rPr>
          <w:color w:val="171A1D"/>
          <w:spacing w:val="2"/>
        </w:rPr>
        <w:t>一切费用。</w:t>
      </w:r>
    </w:p>
    <w:p>
      <w:pPr>
        <w:pStyle w:val="2"/>
        <w:spacing w:line="194" w:lineRule="auto"/>
        <w:ind w:left="103" w:right="121" w:firstLine="293"/>
        <w:rPr>
          <w:color w:val="171A1D"/>
          <w:spacing w:val="-1"/>
        </w:rPr>
      </w:pPr>
      <w:r>
        <w:rPr>
          <w:rFonts w:ascii="微软雅黑" w:hAnsi="微软雅黑" w:eastAsia="微软雅黑" w:cs="微软雅黑"/>
          <w:color w:val="171A1D"/>
          <w:spacing w:val="4"/>
        </w:rPr>
        <w:t>4</w:t>
      </w:r>
      <w:r>
        <w:rPr>
          <w:rFonts w:ascii="微软雅黑" w:hAnsi="微软雅黑" w:eastAsia="微软雅黑" w:cs="微软雅黑"/>
          <w:color w:val="171A1D"/>
          <w:spacing w:val="-24"/>
        </w:rPr>
        <w:t xml:space="preserve"> </w:t>
      </w:r>
      <w:r>
        <w:rPr>
          <w:color w:val="171A1D"/>
          <w:spacing w:val="4"/>
        </w:rPr>
        <w:t>、质保期届满后，乙方对本合同项下货物提供</w:t>
      </w:r>
      <w:r>
        <w:rPr>
          <w:color w:val="171A1D"/>
          <w:spacing w:val="3"/>
        </w:rPr>
        <w:t>终身维修服务，且维修时只收取所需维修部件的成本费，服务内容应与质保期内的要</w:t>
      </w:r>
      <w:r>
        <w:rPr>
          <w:color w:val="171A1D"/>
        </w:rPr>
        <w:t xml:space="preserve"> </w:t>
      </w:r>
      <w:r>
        <w:rPr>
          <w:color w:val="171A1D"/>
          <w:spacing w:val="-1"/>
        </w:rPr>
        <w:t>求相一致。</w:t>
      </w:r>
    </w:p>
    <w:p>
      <w:pPr>
        <w:pStyle w:val="2"/>
        <w:spacing w:line="194" w:lineRule="auto"/>
        <w:ind w:left="103" w:right="121" w:firstLine="293"/>
        <w:rPr>
          <w:rFonts w:ascii="微软雅黑" w:hAnsi="微软雅黑" w:eastAsia="微软雅黑" w:cs="微软雅黑"/>
          <w:color w:val="auto"/>
        </w:rPr>
      </w:pPr>
      <w:r>
        <w:rPr>
          <w:rFonts w:ascii="微软雅黑" w:hAnsi="微软雅黑" w:eastAsia="微软雅黑" w:cs="微软雅黑"/>
          <w:color w:val="auto"/>
          <w:spacing w:val="-11"/>
        </w:rPr>
        <w:t>5</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rPr>
        <w:t>/</w:t>
      </w:r>
    </w:p>
    <w:p>
      <w:pPr>
        <w:spacing w:line="243" w:lineRule="auto"/>
        <w:rPr>
          <w:rFonts w:ascii="Arial"/>
          <w:sz w:val="21"/>
        </w:rPr>
      </w:pPr>
    </w:p>
    <w:p>
      <w:pPr>
        <w:spacing w:line="243" w:lineRule="auto"/>
        <w:rPr>
          <w:rFonts w:ascii="Arial"/>
          <w:sz w:val="21"/>
        </w:rPr>
      </w:pPr>
    </w:p>
    <w:p>
      <w:pPr>
        <w:pStyle w:val="2"/>
        <w:spacing w:before="56" w:line="225" w:lineRule="auto"/>
        <w:ind w:left="97"/>
      </w:pPr>
      <w:r>
        <w:rPr>
          <w:spacing w:val="1"/>
        </w:rPr>
        <w:t>十一、保密条款</w:t>
      </w:r>
    </w:p>
    <w:p>
      <w:pPr>
        <w:pStyle w:val="2"/>
        <w:keepNext w:val="0"/>
        <w:keepLines w:val="0"/>
        <w:pageBreakBefore w:val="0"/>
        <w:widowControl/>
        <w:kinsoku w:val="0"/>
        <w:wordWrap/>
        <w:overflowPunct/>
        <w:topLinePunct w:val="0"/>
        <w:autoSpaceDE w:val="0"/>
        <w:autoSpaceDN w:val="0"/>
        <w:bidi w:val="0"/>
        <w:adjustRightInd w:val="0"/>
        <w:snapToGrid w:val="0"/>
        <w:spacing w:before="173" w:line="240" w:lineRule="auto"/>
        <w:ind w:left="96" w:right="119" w:firstLine="312"/>
        <w:jc w:val="both"/>
        <w:textAlignment w:val="baseline"/>
      </w:pPr>
      <w:r>
        <w:rPr>
          <w:rFonts w:ascii="微软雅黑" w:hAnsi="微软雅黑" w:eastAsia="微软雅黑" w:cs="微软雅黑"/>
          <w:color w:val="171A1D"/>
          <w:spacing w:val="3"/>
        </w:rPr>
        <w:t>1</w:t>
      </w:r>
      <w:r>
        <w:rPr>
          <w:rFonts w:ascii="微软雅黑" w:hAnsi="微软雅黑" w:eastAsia="微软雅黑" w:cs="微软雅黑"/>
          <w:color w:val="171A1D"/>
          <w:spacing w:val="-16"/>
        </w:rPr>
        <w:t xml:space="preserve"> </w:t>
      </w:r>
      <w:r>
        <w:rPr>
          <w:color w:val="171A1D"/>
          <w:spacing w:val="3"/>
        </w:rPr>
        <w:t>、乙方对履行合同过程中所获悉的属于甲方的且无法自公开渠道获得的文件及资料，应负保密义务，未经甲方书面同意，不得擅自</w:t>
      </w:r>
      <w:r>
        <w:rPr>
          <w:color w:val="171A1D"/>
        </w:rPr>
        <w:t xml:space="preserve"> </w:t>
      </w:r>
      <w:r>
        <w:rPr>
          <w:color w:val="171A1D"/>
          <w:spacing w:val="4"/>
        </w:rPr>
        <w:t>利用或对外发表或披露。违反前述约定的，乙方应向甲方支付违约金</w:t>
      </w:r>
      <w:r>
        <w:rPr>
          <w:rFonts w:hint="eastAsia"/>
          <w:color w:val="171A1D"/>
          <w:spacing w:val="4"/>
          <w:u w:val="single"/>
          <w:lang w:val="en-US" w:eastAsia="zh-CN"/>
        </w:rPr>
        <w:t xml:space="preserve">    </w:t>
      </w:r>
      <w:r>
        <w:rPr>
          <w:color w:val="171A1D"/>
          <w:spacing w:val="3"/>
        </w:rPr>
        <w:t>万元；违约金不足以弥补甲方损失的，乙方还应负责赔偿。保密</w:t>
      </w:r>
      <w:r>
        <w:rPr>
          <w:color w:val="171A1D"/>
        </w:rPr>
        <w:t xml:space="preserve"> </w:t>
      </w:r>
      <w:r>
        <w:rPr>
          <w:color w:val="171A1D"/>
          <w:spacing w:val="4"/>
        </w:rPr>
        <w:t>期限自乙方接收或知悉甲方信息资料之日起至该信息资料公开之日或</w:t>
      </w:r>
      <w:r>
        <w:rPr>
          <w:color w:val="171A1D"/>
          <w:spacing w:val="3"/>
        </w:rPr>
        <w:t>甲方书面解除乙方保密义务之日止。</w:t>
      </w:r>
    </w:p>
    <w:p>
      <w:pPr>
        <w:pStyle w:val="2"/>
        <w:spacing w:before="194" w:line="162" w:lineRule="auto"/>
        <w:ind w:left="441"/>
        <w:rPr>
          <w:rFonts w:ascii="微软雅黑" w:hAnsi="微软雅黑" w:eastAsia="微软雅黑" w:cs="微软雅黑"/>
          <w:color w:val="auto"/>
        </w:rPr>
      </w:pPr>
      <w:r>
        <w:rPr>
          <w:rFonts w:ascii="微软雅黑" w:hAnsi="微软雅黑" w:eastAsia="微软雅黑" w:cs="微软雅黑"/>
          <w:color w:val="auto"/>
          <w:spacing w:val="-11"/>
        </w:rPr>
        <w:t>2</w:t>
      </w:r>
      <w:r>
        <w:rPr>
          <w:rFonts w:ascii="微软雅黑" w:hAnsi="微软雅黑" w:eastAsia="微软雅黑" w:cs="微软雅黑"/>
          <w:color w:val="auto"/>
          <w:spacing w:val="-26"/>
        </w:rPr>
        <w:t xml:space="preserve"> </w:t>
      </w:r>
      <w:r>
        <w:rPr>
          <w:color w:val="auto"/>
          <w:spacing w:val="-11"/>
        </w:rPr>
        <w:t>、</w:t>
      </w:r>
      <w:r>
        <w:rPr>
          <w:color w:val="auto"/>
          <w:spacing w:val="-39"/>
        </w:rPr>
        <w:t xml:space="preserve"> </w:t>
      </w:r>
      <w:r>
        <w:rPr>
          <w:rFonts w:ascii="微软雅黑" w:hAnsi="微软雅黑" w:eastAsia="微软雅黑" w:cs="微软雅黑"/>
          <w:color w:val="auto"/>
          <w:spacing w:val="-11"/>
        </w:rPr>
        <w:t>/</w:t>
      </w:r>
    </w:p>
    <w:p>
      <w:pPr>
        <w:spacing w:line="242" w:lineRule="auto"/>
        <w:rPr>
          <w:rFonts w:ascii="Arial"/>
          <w:sz w:val="21"/>
        </w:rPr>
      </w:pPr>
    </w:p>
    <w:p>
      <w:pPr>
        <w:spacing w:line="243" w:lineRule="auto"/>
        <w:rPr>
          <w:rFonts w:ascii="Arial"/>
          <w:sz w:val="21"/>
        </w:rPr>
      </w:pPr>
    </w:p>
    <w:p>
      <w:pPr>
        <w:pStyle w:val="2"/>
        <w:spacing w:before="57" w:line="227" w:lineRule="auto"/>
        <w:ind w:left="97"/>
      </w:pPr>
      <w:r>
        <w:rPr>
          <w:spacing w:val="1"/>
        </w:rPr>
        <w:t>十二、违约责任</w:t>
      </w:r>
    </w:p>
    <w:p>
      <w:pPr>
        <w:pStyle w:val="2"/>
        <w:spacing w:before="170" w:line="194" w:lineRule="auto"/>
        <w:ind w:left="110" w:right="121" w:firstLine="299"/>
      </w:pPr>
      <w:r>
        <w:rPr>
          <w:rFonts w:ascii="微软雅黑" w:hAnsi="微软雅黑" w:eastAsia="微软雅黑" w:cs="微软雅黑"/>
          <w:color w:val="171A1D"/>
          <w:spacing w:val="3"/>
        </w:rPr>
        <w:t>1</w:t>
      </w:r>
      <w:r>
        <w:rPr>
          <w:rFonts w:ascii="微软雅黑" w:hAnsi="微软雅黑" w:eastAsia="微软雅黑" w:cs="微软雅黑"/>
          <w:color w:val="171A1D"/>
          <w:spacing w:val="-24"/>
        </w:rPr>
        <w:t xml:space="preserve"> </w:t>
      </w:r>
      <w:r>
        <w:rPr>
          <w:color w:val="171A1D"/>
          <w:spacing w:val="3"/>
        </w:rPr>
        <w:t>、本合同项下货物在交货、安装调试、验收及质保期等任何阶段</w:t>
      </w:r>
      <w:r>
        <w:rPr>
          <w:color w:val="171A1D"/>
          <w:spacing w:val="2"/>
        </w:rPr>
        <w:t>内不符合合同约定的技术规范要求和验收标准的，</w:t>
      </w:r>
      <w:r>
        <w:rPr>
          <w:color w:val="171A1D"/>
          <w:spacing w:val="-48"/>
        </w:rPr>
        <w:t xml:space="preserve"> </w:t>
      </w:r>
      <w:r>
        <w:rPr>
          <w:color w:val="171A1D"/>
          <w:spacing w:val="2"/>
        </w:rPr>
        <w:t>甲方有权向乙方</w:t>
      </w:r>
      <w:r>
        <w:rPr>
          <w:color w:val="171A1D"/>
        </w:rPr>
        <w:t xml:space="preserve"> </w:t>
      </w:r>
      <w:r>
        <w:rPr>
          <w:color w:val="171A1D"/>
          <w:spacing w:val="2"/>
        </w:rPr>
        <w:t>索赔并选择下列一项或多项补救措施：</w:t>
      </w:r>
    </w:p>
    <w:p>
      <w:pPr>
        <w:pStyle w:val="2"/>
        <w:spacing w:before="1" w:line="193" w:lineRule="auto"/>
        <w:ind w:left="99" w:right="251"/>
      </w:pPr>
      <w:r>
        <w:rPr>
          <w:color w:val="171A1D"/>
          <w:spacing w:val="2"/>
        </w:rPr>
        <w:t>（</w:t>
      </w:r>
      <w:r>
        <w:rPr>
          <w:rFonts w:ascii="微软雅黑" w:hAnsi="微软雅黑" w:eastAsia="微软雅黑" w:cs="微软雅黑"/>
          <w:color w:val="171A1D"/>
          <w:spacing w:val="2"/>
        </w:rPr>
        <w:t>1</w:t>
      </w:r>
      <w:r>
        <w:rPr>
          <w:color w:val="171A1D"/>
          <w:spacing w:val="2"/>
        </w:rPr>
        <w:t>）</w:t>
      </w:r>
      <w:r>
        <w:rPr>
          <w:color w:val="171A1D"/>
          <w:spacing w:val="-46"/>
        </w:rPr>
        <w:t xml:space="preserve"> </w:t>
      </w:r>
      <w:r>
        <w:rPr>
          <w:color w:val="171A1D"/>
          <w:spacing w:val="2"/>
        </w:rPr>
        <w:t>由乙方采取措施消除设备缺陷或不符合合同之处，如果乙方不能及时消除缺陷，</w:t>
      </w:r>
      <w:r>
        <w:rPr>
          <w:color w:val="171A1D"/>
          <w:spacing w:val="-47"/>
        </w:rPr>
        <w:t xml:space="preserve"> </w:t>
      </w:r>
      <w:r>
        <w:rPr>
          <w:color w:val="171A1D"/>
          <w:spacing w:val="2"/>
        </w:rPr>
        <w:t>甲方有权自行</w:t>
      </w:r>
      <w:r>
        <w:rPr>
          <w:color w:val="171A1D"/>
          <w:spacing w:val="1"/>
        </w:rPr>
        <w:t>消除缺陷或不符合合同之处，</w:t>
      </w:r>
      <w:r>
        <w:rPr>
          <w:color w:val="171A1D"/>
          <w:spacing w:val="-48"/>
        </w:rPr>
        <w:t xml:space="preserve"> </w:t>
      </w:r>
      <w:r>
        <w:rPr>
          <w:color w:val="171A1D"/>
          <w:spacing w:val="1"/>
        </w:rPr>
        <w:t>由此</w:t>
      </w:r>
      <w:r>
        <w:rPr>
          <w:color w:val="171A1D"/>
        </w:rPr>
        <w:t xml:space="preserve"> </w:t>
      </w:r>
      <w:r>
        <w:rPr>
          <w:color w:val="171A1D"/>
          <w:spacing w:val="2"/>
        </w:rPr>
        <w:t>产生的一切费用均由乙方承担。</w:t>
      </w:r>
    </w:p>
    <w:p>
      <w:pPr>
        <w:pStyle w:val="2"/>
        <w:spacing w:before="2" w:line="193" w:lineRule="auto"/>
        <w:ind w:left="99" w:right="175" w:firstLine="1"/>
      </w:pPr>
      <w:r>
        <w:rPr>
          <w:color w:val="171A1D"/>
          <w:spacing w:val="2"/>
        </w:rPr>
        <w:t>（</w:t>
      </w:r>
      <w:r>
        <w:rPr>
          <w:rFonts w:ascii="微软雅黑" w:hAnsi="微软雅黑" w:eastAsia="微软雅黑" w:cs="微软雅黑"/>
          <w:color w:val="171A1D"/>
          <w:spacing w:val="2"/>
        </w:rPr>
        <w:t>2</w:t>
      </w:r>
      <w:r>
        <w:rPr>
          <w:color w:val="171A1D"/>
          <w:spacing w:val="2"/>
        </w:rPr>
        <w:t>）</w:t>
      </w:r>
      <w:r>
        <w:rPr>
          <w:color w:val="171A1D"/>
          <w:spacing w:val="-45"/>
        </w:rPr>
        <w:t xml:space="preserve"> </w:t>
      </w:r>
      <w:r>
        <w:rPr>
          <w:color w:val="171A1D"/>
          <w:spacing w:val="2"/>
        </w:rPr>
        <w:t xml:space="preserve">由乙方在接到甲方通知后 </w:t>
      </w:r>
      <w:r>
        <w:rPr>
          <w:rFonts w:hint="eastAsia" w:ascii="微软雅黑" w:hAnsi="微软雅黑" w:eastAsia="微软雅黑" w:cs="微软雅黑"/>
          <w:color w:val="171A1D"/>
          <w:spacing w:val="2"/>
          <w:u w:val="single"/>
          <w:lang w:val="en-US" w:eastAsia="zh-CN"/>
        </w:rPr>
        <w:t xml:space="preserve">10 </w:t>
      </w:r>
      <w:r>
        <w:rPr>
          <w:rFonts w:hint="eastAsia"/>
          <w:color w:val="171A1D"/>
          <w:spacing w:val="2"/>
          <w:lang w:val="en-US" w:eastAsia="zh-CN"/>
        </w:rPr>
        <w:t>个工作</w:t>
      </w:r>
      <w:r>
        <w:rPr>
          <w:color w:val="171A1D"/>
          <w:spacing w:val="2"/>
        </w:rPr>
        <w:t>日内用符合合同规定的规格、质量和性能要求的新</w:t>
      </w:r>
      <w:r>
        <w:rPr>
          <w:color w:val="171A1D"/>
          <w:spacing w:val="1"/>
        </w:rPr>
        <w:t>零件、部件和设备更换有缺陷的设备或用新的技</w:t>
      </w:r>
      <w:r>
        <w:rPr>
          <w:color w:val="171A1D"/>
        </w:rPr>
        <w:t xml:space="preserve"> </w:t>
      </w:r>
      <w:r>
        <w:rPr>
          <w:color w:val="171A1D"/>
          <w:spacing w:val="4"/>
        </w:rPr>
        <w:t>术资料替换有错误的技术资料或补供遗漏的设备或技术资料等，乙方应承担一切费用和</w:t>
      </w:r>
      <w:r>
        <w:rPr>
          <w:color w:val="171A1D"/>
          <w:spacing w:val="3"/>
        </w:rPr>
        <w:t>风险并负担给甲方造成的全部损失。</w:t>
      </w:r>
    </w:p>
    <w:p>
      <w:pPr>
        <w:pStyle w:val="2"/>
        <w:spacing w:line="170" w:lineRule="auto"/>
        <w:ind w:left="100"/>
      </w:pPr>
      <w:r>
        <w:rPr>
          <w:color w:val="171A1D"/>
          <w:spacing w:val="3"/>
        </w:rPr>
        <w:t>（</w:t>
      </w:r>
      <w:r>
        <w:rPr>
          <w:rFonts w:ascii="微软雅黑" w:hAnsi="微软雅黑" w:eastAsia="微软雅黑" w:cs="微软雅黑"/>
          <w:color w:val="171A1D"/>
          <w:spacing w:val="3"/>
        </w:rPr>
        <w:t>3</w:t>
      </w:r>
      <w:r>
        <w:rPr>
          <w:color w:val="171A1D"/>
          <w:spacing w:val="3"/>
        </w:rPr>
        <w:t>）根据货物的低劣程度、损坏程度以及甲方所遭受损失的数额，乙方必须降低货物的价格。</w:t>
      </w:r>
    </w:p>
    <w:p>
      <w:pPr>
        <w:pStyle w:val="2"/>
        <w:spacing w:line="170" w:lineRule="auto"/>
        <w:ind w:left="396" w:right="449" w:hanging="296"/>
      </w:pPr>
      <w:r>
        <w:rPr>
          <w:color w:val="171A1D"/>
          <w:spacing w:val="3"/>
        </w:rPr>
        <w:t>（</w:t>
      </w:r>
      <w:r>
        <w:rPr>
          <w:rFonts w:ascii="微软雅黑" w:hAnsi="微软雅黑" w:eastAsia="微软雅黑" w:cs="微软雅黑"/>
          <w:color w:val="171A1D"/>
          <w:spacing w:val="3"/>
        </w:rPr>
        <w:t>4</w:t>
      </w:r>
      <w:r>
        <w:rPr>
          <w:color w:val="171A1D"/>
          <w:spacing w:val="3"/>
        </w:rPr>
        <w:t>）退货，乙方应退还甲方支付的全部合同款，</w:t>
      </w:r>
      <w:r>
        <w:rPr>
          <w:color w:val="171A1D"/>
          <w:spacing w:val="-50"/>
        </w:rPr>
        <w:t xml:space="preserve"> </w:t>
      </w:r>
      <w:r>
        <w:rPr>
          <w:color w:val="171A1D"/>
          <w:spacing w:val="3"/>
        </w:rPr>
        <w:t>同时应承担该货物的直接费用（运输</w:t>
      </w:r>
      <w:r>
        <w:rPr>
          <w:color w:val="171A1D"/>
          <w:spacing w:val="2"/>
        </w:rPr>
        <w:t>、保险、检验、货款利息及银行手续费等）。</w:t>
      </w:r>
      <w:r>
        <w:rPr>
          <w:color w:val="171A1D"/>
        </w:rPr>
        <w:t xml:space="preserve"> </w:t>
      </w:r>
      <w:r>
        <w:rPr>
          <w:rFonts w:ascii="微软雅黑" w:hAnsi="微软雅黑" w:eastAsia="微软雅黑" w:cs="微软雅黑"/>
          <w:color w:val="171A1D"/>
          <w:spacing w:val="1"/>
        </w:rPr>
        <w:t>2</w:t>
      </w:r>
      <w:r>
        <w:rPr>
          <w:rFonts w:ascii="微软雅黑" w:hAnsi="微软雅黑" w:eastAsia="微软雅黑" w:cs="微软雅黑"/>
          <w:color w:val="171A1D"/>
          <w:spacing w:val="-15"/>
        </w:rPr>
        <w:t xml:space="preserve"> </w:t>
      </w:r>
      <w:r>
        <w:rPr>
          <w:color w:val="171A1D"/>
          <w:spacing w:val="1"/>
        </w:rPr>
        <w:t>、</w:t>
      </w:r>
      <w:r>
        <w:rPr>
          <w:color w:val="171A1D"/>
          <w:spacing w:val="-48"/>
        </w:rPr>
        <w:t xml:space="preserve"> </w:t>
      </w:r>
      <w:r>
        <w:rPr>
          <w:color w:val="171A1D"/>
          <w:spacing w:val="1"/>
        </w:rPr>
        <w:t>甲方无正当理由拒收货物的，应向乙方偿付拒收货款总值</w:t>
      </w:r>
      <w:r>
        <w:rPr>
          <w:color w:val="171A1D"/>
          <w:spacing w:val="1"/>
          <w:u w:val="single"/>
        </w:rPr>
        <w:t xml:space="preserve"> </w:t>
      </w:r>
      <w:r>
        <w:rPr>
          <w:rFonts w:hint="eastAsia" w:ascii="微软雅黑" w:hAnsi="微软雅黑" w:eastAsia="微软雅黑" w:cs="微软雅黑"/>
          <w:color w:val="171A1D"/>
          <w:spacing w:val="1"/>
          <w:u w:val="single"/>
          <w:lang w:val="en-US" w:eastAsia="zh-CN"/>
        </w:rPr>
        <w:t>10</w:t>
      </w:r>
      <w:r>
        <w:rPr>
          <w:rFonts w:ascii="微软雅黑" w:hAnsi="微软雅黑" w:eastAsia="微软雅黑" w:cs="微软雅黑"/>
          <w:color w:val="171A1D"/>
          <w:spacing w:val="1"/>
          <w:u w:val="single"/>
        </w:rPr>
        <w:t xml:space="preserve">  %</w:t>
      </w:r>
      <w:r>
        <w:rPr>
          <w:color w:val="171A1D"/>
          <w:spacing w:val="1"/>
        </w:rPr>
        <w:t>的违约金。</w:t>
      </w:r>
    </w:p>
    <w:p>
      <w:pPr>
        <w:pStyle w:val="2"/>
        <w:spacing w:line="170" w:lineRule="auto"/>
        <w:ind w:left="397"/>
      </w:pPr>
      <w:r>
        <w:rPr>
          <w:rFonts w:ascii="微软雅黑" w:hAnsi="微软雅黑" w:eastAsia="微软雅黑" w:cs="微软雅黑"/>
          <w:color w:val="171A1D"/>
        </w:rPr>
        <w:t>3</w:t>
      </w:r>
      <w:r>
        <w:rPr>
          <w:rFonts w:ascii="微软雅黑" w:hAnsi="微软雅黑" w:eastAsia="微软雅黑" w:cs="微软雅黑"/>
          <w:color w:val="171A1D"/>
          <w:spacing w:val="-24"/>
        </w:rPr>
        <w:t xml:space="preserve"> </w:t>
      </w:r>
      <w:r>
        <w:rPr>
          <w:color w:val="171A1D"/>
        </w:rPr>
        <w:t>、</w:t>
      </w:r>
      <w:r>
        <w:rPr>
          <w:color w:val="171A1D"/>
          <w:spacing w:val="-48"/>
        </w:rPr>
        <w:t xml:space="preserve"> </w:t>
      </w:r>
      <w:r>
        <w:rPr>
          <w:color w:val="171A1D"/>
        </w:rPr>
        <w:t>甲方无故逾期验收和办理货款支付手续的，每逾期一</w:t>
      </w:r>
      <w:r>
        <w:rPr>
          <w:color w:val="171A1D"/>
          <w:spacing w:val="-35"/>
        </w:rPr>
        <w:t xml:space="preserve"> </w:t>
      </w:r>
      <w:r>
        <w:rPr>
          <w:color w:val="171A1D"/>
        </w:rPr>
        <w:t xml:space="preserve">日，应按逾期付款总额 </w:t>
      </w:r>
      <w:r>
        <w:rPr>
          <w:rFonts w:ascii="微软雅黑" w:hAnsi="微软雅黑" w:eastAsia="微软雅黑" w:cs="微软雅黑"/>
          <w:color w:val="171A1D"/>
        </w:rPr>
        <w:t>1  ‰</w:t>
      </w:r>
      <w:r>
        <w:rPr>
          <w:color w:val="171A1D"/>
        </w:rPr>
        <w:t>向乙方支</w:t>
      </w:r>
      <w:r>
        <w:rPr>
          <w:color w:val="171A1D"/>
          <w:spacing w:val="-1"/>
        </w:rPr>
        <w:t>付违约金。</w:t>
      </w:r>
    </w:p>
    <w:p>
      <w:pPr>
        <w:pStyle w:val="2"/>
        <w:spacing w:line="170" w:lineRule="auto"/>
        <w:ind w:left="121" w:right="146" w:firstLine="274"/>
      </w:pPr>
      <w:r>
        <w:rPr>
          <w:rFonts w:ascii="微软雅黑" w:hAnsi="微软雅黑" w:eastAsia="微软雅黑" w:cs="微软雅黑"/>
          <w:color w:val="171A1D"/>
          <w:spacing w:val="1"/>
        </w:rPr>
        <w:t>4</w:t>
      </w:r>
      <w:r>
        <w:rPr>
          <w:rFonts w:ascii="微软雅黑" w:hAnsi="微软雅黑" w:eastAsia="微软雅黑" w:cs="微软雅黑"/>
          <w:color w:val="171A1D"/>
          <w:spacing w:val="-24"/>
        </w:rPr>
        <w:t xml:space="preserve"> </w:t>
      </w:r>
      <w:r>
        <w:rPr>
          <w:color w:val="171A1D"/>
          <w:spacing w:val="1"/>
        </w:rPr>
        <w:t>、乙方逾期交付货物的，每逾期一</w:t>
      </w:r>
      <w:r>
        <w:rPr>
          <w:color w:val="171A1D"/>
          <w:spacing w:val="-36"/>
        </w:rPr>
        <w:t xml:space="preserve"> </w:t>
      </w:r>
      <w:r>
        <w:rPr>
          <w:color w:val="171A1D"/>
          <w:spacing w:val="1"/>
        </w:rPr>
        <w:t>日，应按逾期交货总额</w:t>
      </w:r>
      <w:r>
        <w:rPr>
          <w:color w:val="171A1D"/>
          <w:u w:val="single"/>
        </w:rPr>
        <w:t xml:space="preserve"> </w:t>
      </w:r>
      <w:r>
        <w:rPr>
          <w:rFonts w:hint="eastAsia" w:ascii="微软雅黑" w:hAnsi="微软雅黑" w:eastAsia="微软雅黑" w:cs="微软雅黑"/>
          <w:color w:val="171A1D"/>
          <w:u w:val="single"/>
          <w:lang w:val="en-US" w:eastAsia="zh-CN"/>
        </w:rPr>
        <w:t>5</w:t>
      </w:r>
      <w:r>
        <w:rPr>
          <w:rFonts w:ascii="微软雅黑" w:hAnsi="微软雅黑" w:eastAsia="微软雅黑" w:cs="微软雅黑"/>
          <w:color w:val="171A1D"/>
          <w:u w:val="single"/>
        </w:rPr>
        <w:t xml:space="preserve">  ‰</w:t>
      </w:r>
      <w:r>
        <w:rPr>
          <w:color w:val="171A1D"/>
        </w:rPr>
        <w:t xml:space="preserve">向甲方支付违约金。逾期超过约定日期 </w:t>
      </w:r>
      <w:r>
        <w:rPr>
          <w:rFonts w:ascii="微软雅黑" w:hAnsi="微软雅黑" w:eastAsia="微软雅黑" w:cs="微软雅黑"/>
          <w:color w:val="171A1D"/>
          <w:u w:val="single"/>
        </w:rPr>
        <w:t>1</w:t>
      </w:r>
      <w:r>
        <w:rPr>
          <w:rFonts w:hint="eastAsia" w:ascii="微软雅黑" w:hAnsi="微软雅黑" w:eastAsia="微软雅黑" w:cs="微软雅黑"/>
          <w:color w:val="171A1D"/>
          <w:u w:val="single"/>
          <w:lang w:val="en-US" w:eastAsia="zh-CN"/>
        </w:rPr>
        <w:t>0</w:t>
      </w:r>
      <w:r>
        <w:rPr>
          <w:rFonts w:ascii="微软雅黑" w:hAnsi="微软雅黑" w:eastAsia="微软雅黑" w:cs="微软雅黑"/>
          <w:color w:val="171A1D"/>
          <w:u w:val="single"/>
        </w:rPr>
        <w:t xml:space="preserve">  </w:t>
      </w:r>
      <w:r>
        <w:rPr>
          <w:rFonts w:ascii="微软雅黑" w:hAnsi="微软雅黑" w:eastAsia="微软雅黑" w:cs="微软雅黑"/>
          <w:color w:val="171A1D"/>
        </w:rPr>
        <w:t xml:space="preserve"> </w:t>
      </w:r>
      <w:r>
        <w:rPr>
          <w:color w:val="171A1D"/>
        </w:rPr>
        <w:t xml:space="preserve">个工作日不能交货的， </w:t>
      </w:r>
      <w:r>
        <w:rPr>
          <w:color w:val="171A1D"/>
          <w:spacing w:val="2"/>
        </w:rPr>
        <w:t>甲方有权解除本合同，并要求乙方支付合同总额</w:t>
      </w:r>
      <w:r>
        <w:rPr>
          <w:color w:val="171A1D"/>
          <w:spacing w:val="2"/>
          <w:u w:val="single"/>
        </w:rPr>
        <w:t xml:space="preserve"> </w:t>
      </w:r>
      <w:r>
        <w:rPr>
          <w:rFonts w:hint="eastAsia" w:ascii="微软雅黑" w:hAnsi="微软雅黑" w:eastAsia="微软雅黑" w:cs="微软雅黑"/>
          <w:color w:val="171A1D"/>
          <w:spacing w:val="2"/>
          <w:u w:val="single"/>
          <w:lang w:val="en-US" w:eastAsia="zh-CN"/>
        </w:rPr>
        <w:t>20</w:t>
      </w:r>
      <w:r>
        <w:rPr>
          <w:rFonts w:ascii="微软雅黑" w:hAnsi="微软雅黑" w:eastAsia="微软雅黑" w:cs="微软雅黑"/>
          <w:color w:val="171A1D"/>
          <w:spacing w:val="2"/>
          <w:u w:val="single"/>
        </w:rPr>
        <w:t xml:space="preserve"> %</w:t>
      </w:r>
      <w:r>
        <w:rPr>
          <w:color w:val="171A1D"/>
          <w:spacing w:val="2"/>
        </w:rPr>
        <w:t>的违约金。</w:t>
      </w:r>
    </w:p>
    <w:p>
      <w:pPr>
        <w:pStyle w:val="2"/>
        <w:spacing w:before="1" w:line="223" w:lineRule="auto"/>
        <w:ind w:left="110"/>
      </w:pPr>
      <w:r>
        <w:rPr>
          <w:color w:val="171A1D"/>
          <w:spacing w:val="3"/>
        </w:rPr>
        <w:t>乙方未在约定时间内完成安装调试的，参照前款约定承担违约责任。</w:t>
      </w:r>
    </w:p>
    <w:p>
      <w:pPr>
        <w:pStyle w:val="2"/>
        <w:spacing w:line="185" w:lineRule="auto"/>
        <w:ind w:left="99" w:right="121" w:firstLine="297"/>
      </w:pPr>
      <w:r>
        <w:rPr>
          <w:rFonts w:ascii="微软雅黑" w:hAnsi="微软雅黑" w:eastAsia="微软雅黑" w:cs="微软雅黑"/>
          <w:color w:val="171A1D"/>
          <w:spacing w:val="3"/>
        </w:rPr>
        <w:t>5</w:t>
      </w:r>
      <w:r>
        <w:rPr>
          <w:rFonts w:ascii="微软雅黑" w:hAnsi="微软雅黑" w:eastAsia="微软雅黑" w:cs="微软雅黑"/>
          <w:color w:val="171A1D"/>
          <w:spacing w:val="-24"/>
        </w:rPr>
        <w:t xml:space="preserve"> </w:t>
      </w:r>
      <w:r>
        <w:rPr>
          <w:color w:val="171A1D"/>
          <w:spacing w:val="3"/>
        </w:rPr>
        <w:t>、乙方所交付的货物品种、型号、规格、技术参数、质量不符合合同规定及在线询价文件</w:t>
      </w:r>
      <w:r>
        <w:rPr>
          <w:color w:val="171A1D"/>
          <w:spacing w:val="2"/>
        </w:rPr>
        <w:t>规定标准的，</w:t>
      </w:r>
      <w:r>
        <w:rPr>
          <w:color w:val="171A1D"/>
          <w:spacing w:val="-47"/>
        </w:rPr>
        <w:t xml:space="preserve"> </w:t>
      </w:r>
      <w:r>
        <w:rPr>
          <w:color w:val="171A1D"/>
          <w:spacing w:val="2"/>
        </w:rPr>
        <w:t>甲方有权拒收该货物，乙方</w:t>
      </w:r>
      <w:r>
        <w:rPr>
          <w:color w:val="171A1D"/>
        </w:rPr>
        <w:t xml:space="preserve"> </w:t>
      </w:r>
      <w:r>
        <w:rPr>
          <w:color w:val="171A1D"/>
          <w:spacing w:val="3"/>
        </w:rPr>
        <w:t>愿意更换货物但逾期交货的，按乙方逾期交货处理。乙方拒绝更换货物的，</w:t>
      </w:r>
      <w:r>
        <w:rPr>
          <w:color w:val="171A1D"/>
          <w:spacing w:val="-47"/>
        </w:rPr>
        <w:t xml:space="preserve"> </w:t>
      </w:r>
      <w:r>
        <w:rPr>
          <w:color w:val="171A1D"/>
          <w:spacing w:val="3"/>
        </w:rPr>
        <w:t>甲方可单方面解除</w:t>
      </w:r>
      <w:r>
        <w:rPr>
          <w:color w:val="171A1D"/>
          <w:spacing w:val="2"/>
        </w:rPr>
        <w:t xml:space="preserve">合同，并要求乙方支付合同总值 </w:t>
      </w:r>
      <w:r>
        <w:rPr>
          <w:rFonts w:ascii="微软雅黑" w:hAnsi="微软雅黑" w:eastAsia="微软雅黑" w:cs="微软雅黑"/>
          <w:color w:val="171A1D"/>
          <w:spacing w:val="2"/>
        </w:rPr>
        <w:t>5   %</w:t>
      </w:r>
      <w:r>
        <w:rPr>
          <w:color w:val="171A1D"/>
          <w:spacing w:val="2"/>
        </w:rPr>
        <w:t>的</w:t>
      </w:r>
      <w:r>
        <w:rPr>
          <w:color w:val="171A1D"/>
        </w:rPr>
        <w:t xml:space="preserve">  </w:t>
      </w:r>
      <w:r>
        <w:rPr>
          <w:color w:val="171A1D"/>
          <w:spacing w:val="3"/>
        </w:rPr>
        <w:t>违约金，违约金不足以弥补甲方损失的，乙方还应负责赔偿。</w:t>
      </w:r>
    </w:p>
    <w:p>
      <w:pPr>
        <w:pStyle w:val="2"/>
        <w:spacing w:before="3" w:line="202" w:lineRule="auto"/>
        <w:ind w:left="99" w:right="175" w:firstLine="299"/>
      </w:pPr>
      <w:r>
        <w:rPr>
          <w:rFonts w:ascii="微软雅黑" w:hAnsi="微软雅黑" w:eastAsia="微软雅黑" w:cs="微软雅黑"/>
          <w:color w:val="171A1D"/>
          <w:spacing w:val="2"/>
        </w:rPr>
        <w:t>6</w:t>
      </w:r>
      <w:r>
        <w:rPr>
          <w:rFonts w:ascii="微软雅黑" w:hAnsi="微软雅黑" w:eastAsia="微软雅黑" w:cs="微软雅黑"/>
          <w:color w:val="171A1D"/>
          <w:spacing w:val="-24"/>
        </w:rPr>
        <w:t xml:space="preserve"> </w:t>
      </w:r>
      <w:r>
        <w:rPr>
          <w:color w:val="171A1D"/>
          <w:spacing w:val="2"/>
        </w:rPr>
        <w:t>、乙方未能按约定要求履行保修义务的，每发生一次应向甲</w:t>
      </w:r>
      <w:r>
        <w:rPr>
          <w:color w:val="171A1D"/>
          <w:spacing w:val="1"/>
        </w:rPr>
        <w:t xml:space="preserve">方支付 </w:t>
      </w:r>
      <w:r>
        <w:rPr>
          <w:rFonts w:hint="eastAsia" w:ascii="微软雅黑" w:hAnsi="微软雅黑" w:eastAsia="微软雅黑" w:cs="微软雅黑"/>
          <w:color w:val="171A1D"/>
          <w:spacing w:val="1"/>
          <w:u w:val="single"/>
          <w:lang w:val="en-US" w:eastAsia="zh-CN"/>
        </w:rPr>
        <w:t>5</w:t>
      </w:r>
      <w:r>
        <w:rPr>
          <w:rFonts w:ascii="微软雅黑" w:hAnsi="微软雅黑" w:eastAsia="微软雅黑" w:cs="微软雅黑"/>
          <w:color w:val="171A1D"/>
          <w:spacing w:val="1"/>
          <w:u w:val="single"/>
        </w:rPr>
        <w:t>00</w:t>
      </w:r>
      <w:r>
        <w:rPr>
          <w:rFonts w:ascii="微软雅黑" w:hAnsi="微软雅黑" w:eastAsia="微软雅黑" w:cs="微软雅黑"/>
          <w:color w:val="171A1D"/>
          <w:spacing w:val="1"/>
        </w:rPr>
        <w:t xml:space="preserve">   </w:t>
      </w:r>
      <w:r>
        <w:rPr>
          <w:color w:val="171A1D"/>
          <w:spacing w:val="1"/>
        </w:rPr>
        <w:t>元的违约金，</w:t>
      </w:r>
      <w:r>
        <w:rPr>
          <w:color w:val="171A1D"/>
          <w:spacing w:val="-50"/>
        </w:rPr>
        <w:t xml:space="preserve"> </w:t>
      </w:r>
      <w:r>
        <w:rPr>
          <w:color w:val="171A1D"/>
          <w:spacing w:val="1"/>
        </w:rPr>
        <w:t>同时，</w:t>
      </w:r>
      <w:r>
        <w:rPr>
          <w:color w:val="171A1D"/>
          <w:spacing w:val="-47"/>
        </w:rPr>
        <w:t xml:space="preserve"> </w:t>
      </w:r>
      <w:r>
        <w:rPr>
          <w:color w:val="171A1D"/>
          <w:spacing w:val="1"/>
        </w:rPr>
        <w:t>甲方有权委托第三方进行保修，所</w:t>
      </w:r>
      <w:r>
        <w:rPr>
          <w:color w:val="171A1D"/>
        </w:rPr>
        <w:t xml:space="preserve"> </w:t>
      </w:r>
      <w:r>
        <w:rPr>
          <w:color w:val="171A1D"/>
          <w:spacing w:val="4"/>
        </w:rPr>
        <w:t>产生的费用由乙方承担。若因货物缺陷或乙方服务质量等问题造成甲方或任何人员人身、财产损害的，乙</w:t>
      </w:r>
      <w:r>
        <w:rPr>
          <w:color w:val="171A1D"/>
          <w:spacing w:val="3"/>
        </w:rPr>
        <w:t>方应承担有关责任并作出相应</w:t>
      </w:r>
      <w:r>
        <w:rPr>
          <w:color w:val="171A1D"/>
        </w:rPr>
        <w:t xml:space="preserve"> </w:t>
      </w:r>
      <w:r>
        <w:rPr>
          <w:color w:val="171A1D"/>
          <w:spacing w:val="-3"/>
        </w:rPr>
        <w:t>赔偿。</w:t>
      </w:r>
    </w:p>
    <w:p>
      <w:pPr>
        <w:pStyle w:val="2"/>
        <w:spacing w:before="1" w:line="194" w:lineRule="auto"/>
        <w:ind w:left="100" w:right="164" w:firstLine="299"/>
      </w:pPr>
      <w:r>
        <w:rPr>
          <w:rFonts w:ascii="微软雅黑" w:hAnsi="微软雅黑" w:eastAsia="微软雅黑" w:cs="微软雅黑"/>
          <w:color w:val="171A1D"/>
          <w:spacing w:val="3"/>
        </w:rPr>
        <w:t>7</w:t>
      </w:r>
      <w:r>
        <w:rPr>
          <w:rFonts w:ascii="微软雅黑" w:hAnsi="微软雅黑" w:eastAsia="微软雅黑" w:cs="微软雅黑"/>
          <w:color w:val="171A1D"/>
          <w:spacing w:val="-24"/>
        </w:rPr>
        <w:t xml:space="preserve"> </w:t>
      </w:r>
      <w:r>
        <w:rPr>
          <w:color w:val="171A1D"/>
          <w:spacing w:val="3"/>
        </w:rPr>
        <w:t>、因乙方其他违约行为导致甲方解除合同的，乙方应向甲方支付合同总值</w:t>
      </w:r>
      <w:r>
        <w:rPr>
          <w:color w:val="FF0000"/>
          <w:spacing w:val="3"/>
          <w:highlight w:val="none"/>
        </w:rPr>
        <w:t xml:space="preserve"> </w:t>
      </w:r>
      <w:r>
        <w:rPr>
          <w:rFonts w:hint="eastAsia" w:ascii="微软雅黑" w:hAnsi="微软雅黑" w:eastAsia="微软雅黑" w:cs="微软雅黑"/>
          <w:color w:val="000000" w:themeColor="text1"/>
          <w:spacing w:val="3"/>
          <w:highlight w:val="none"/>
          <w:u w:val="single"/>
          <w:lang w:val="en-US" w:eastAsia="zh-CN"/>
          <w14:textFill>
            <w14:solidFill>
              <w14:schemeClr w14:val="tx1"/>
            </w14:solidFill>
          </w14:textFill>
        </w:rPr>
        <w:t>3</w:t>
      </w:r>
      <w:r>
        <w:rPr>
          <w:rFonts w:ascii="微软雅黑" w:hAnsi="微软雅黑" w:eastAsia="微软雅黑" w:cs="微软雅黑"/>
          <w:color w:val="000000" w:themeColor="text1"/>
          <w:spacing w:val="3"/>
          <w:highlight w:val="none"/>
          <w:u w:val="single"/>
          <w14:textFill>
            <w14:solidFill>
              <w14:schemeClr w14:val="tx1"/>
            </w14:solidFill>
          </w14:textFill>
        </w:rPr>
        <w:t xml:space="preserve"> %</w:t>
      </w:r>
      <w:r>
        <w:rPr>
          <w:color w:val="171A1D"/>
          <w:spacing w:val="3"/>
          <w:highlight w:val="none"/>
        </w:rPr>
        <w:t>的</w:t>
      </w:r>
      <w:r>
        <w:rPr>
          <w:color w:val="171A1D"/>
          <w:spacing w:val="3"/>
        </w:rPr>
        <w:t>违约金，如造成甲方</w:t>
      </w:r>
      <w:r>
        <w:rPr>
          <w:color w:val="171A1D"/>
          <w:spacing w:val="2"/>
        </w:rPr>
        <w:t>损失超过违约金的，超出部</w:t>
      </w:r>
      <w:r>
        <w:rPr>
          <w:color w:val="171A1D"/>
        </w:rPr>
        <w:t xml:space="preserve"> </w:t>
      </w:r>
      <w:r>
        <w:rPr>
          <w:color w:val="171A1D"/>
          <w:spacing w:val="2"/>
        </w:rPr>
        <w:t>分由乙方继续承担赔偿责任。</w:t>
      </w:r>
    </w:p>
    <w:p>
      <w:pPr>
        <w:pStyle w:val="2"/>
        <w:spacing w:before="18" w:line="162" w:lineRule="auto"/>
        <w:ind w:left="398"/>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spacing w:val="-11"/>
          <w14:textFill>
            <w14:solidFill>
              <w14:schemeClr w14:val="tx1"/>
            </w14:solidFill>
          </w14:textFill>
        </w:rPr>
        <w:t>8</w:t>
      </w:r>
      <w:r>
        <w:rPr>
          <w:rFonts w:ascii="微软雅黑" w:hAnsi="微软雅黑" w:eastAsia="微软雅黑" w:cs="微软雅黑"/>
          <w:color w:val="000000" w:themeColor="text1"/>
          <w:spacing w:val="-24"/>
          <w14:textFill>
            <w14:solidFill>
              <w14:schemeClr w14:val="tx1"/>
            </w14:solidFill>
          </w14:textFill>
        </w:rPr>
        <w:t xml:space="preserve"> </w:t>
      </w:r>
      <w:r>
        <w:rPr>
          <w:color w:val="000000" w:themeColor="text1"/>
          <w:spacing w:val="-11"/>
          <w14:textFill>
            <w14:solidFill>
              <w14:schemeClr w14:val="tx1"/>
            </w14:solidFill>
          </w14:textFill>
        </w:rPr>
        <w:t>、</w:t>
      </w:r>
      <w:r>
        <w:rPr>
          <w:rFonts w:ascii="微软雅黑" w:hAnsi="微软雅黑" w:eastAsia="微软雅黑" w:cs="微软雅黑"/>
          <w:color w:val="000000" w:themeColor="text1"/>
          <w:spacing w:val="-11"/>
          <w14:textFill>
            <w14:solidFill>
              <w14:schemeClr w14:val="tx1"/>
            </w14:solidFill>
          </w14:textFill>
        </w:rPr>
        <w:t>/</w:t>
      </w:r>
    </w:p>
    <w:p>
      <w:pPr>
        <w:spacing w:line="242" w:lineRule="auto"/>
        <w:rPr>
          <w:rFonts w:ascii="Arial"/>
          <w:sz w:val="21"/>
        </w:rPr>
      </w:pPr>
    </w:p>
    <w:p>
      <w:pPr>
        <w:spacing w:line="243" w:lineRule="auto"/>
        <w:rPr>
          <w:rFonts w:ascii="Arial"/>
          <w:sz w:val="21"/>
        </w:rPr>
      </w:pPr>
    </w:p>
    <w:p>
      <w:pPr>
        <w:pStyle w:val="2"/>
        <w:spacing w:before="56" w:line="227" w:lineRule="auto"/>
        <w:ind w:left="97"/>
      </w:pPr>
      <w:r>
        <w:rPr>
          <w:spacing w:val="1"/>
        </w:rPr>
        <w:t>十三、不可抗力</w:t>
      </w:r>
    </w:p>
    <w:p>
      <w:pPr>
        <w:pStyle w:val="2"/>
        <w:spacing w:before="36" w:line="170" w:lineRule="auto"/>
        <w:ind w:left="409"/>
      </w:pPr>
      <w:r>
        <w:pict>
          <v:shape id="_x0000_s1035" o:spid="_x0000_s1035" style="position:absolute;left:0pt;margin-left:39.75pt;margin-top:12pt;height:0pt;width:526.5pt;mso-position-horizontal-relative:page;mso-position-vertical-relative:page;z-index:251665408;mso-width-relative:page;mso-height-relative:page;" filled="f" stroked="t" coordsize="10530,0" o:allowincell="f" path="m0,0l10530,0e">
            <v:fill on="f" focussize="0,0"/>
            <v:stroke weight="0pt" color="#000000" miterlimit="0" joinstyle="miter" endcap="square"/>
            <v:imagedata o:title=""/>
            <o:lock v:ext="edit"/>
          </v:shape>
        </w:pict>
      </w:r>
      <w:r>
        <w:pict>
          <v:shape id="_x0000_s1036" o:spid="_x0000_s1036" style="position:absolute;left:0pt;margin-left:39.75pt;margin-top:828pt;height:0pt;width:526.5pt;mso-position-horizontal-relative:page;mso-position-vertical-relative:page;z-index:251666432;mso-width-relative:page;mso-height-relative:page;" filled="f" stroked="t" coordsize="10530,0" o:allowincell="f" path="m0,0l10530,0e">
            <v:fill on="f" focussize="0,0"/>
            <v:stroke weight="0pt" color="#000000" miterlimit="0" joinstyle="miter" endcap="square"/>
            <v:imagedata o:title=""/>
            <o:lock v:ext="edit"/>
          </v:shape>
        </w:pict>
      </w:r>
      <w:r>
        <w:rPr>
          <w:rFonts w:ascii="微软雅黑" w:hAnsi="微软雅黑" w:eastAsia="微软雅黑" w:cs="微软雅黑"/>
          <w:color w:val="171A1D"/>
          <w:spacing w:val="3"/>
        </w:rPr>
        <w:t>1</w:t>
      </w:r>
      <w:r>
        <w:rPr>
          <w:rFonts w:ascii="微软雅黑" w:hAnsi="微软雅黑" w:eastAsia="微软雅黑" w:cs="微软雅黑"/>
          <w:color w:val="171A1D"/>
          <w:spacing w:val="-23"/>
        </w:rPr>
        <w:t xml:space="preserve"> </w:t>
      </w:r>
      <w:r>
        <w:rPr>
          <w:color w:val="171A1D"/>
          <w:spacing w:val="3"/>
        </w:rPr>
        <w:t>、在合同有效期内，任何一方因不可抗力事件导致不能履行合同，则合同履行期可延长，其延长期与不可抗力影响期相同。</w:t>
      </w:r>
    </w:p>
    <w:p>
      <w:pPr>
        <w:pStyle w:val="2"/>
        <w:spacing w:line="170" w:lineRule="auto"/>
        <w:ind w:left="101" w:right="179" w:firstLine="295"/>
      </w:pPr>
      <w:r>
        <w:rPr>
          <w:rFonts w:ascii="微软雅黑" w:hAnsi="微软雅黑" w:eastAsia="微软雅黑" w:cs="微软雅黑"/>
          <w:color w:val="171A1D"/>
        </w:rPr>
        <w:t>2</w:t>
      </w:r>
      <w:r>
        <w:rPr>
          <w:rFonts w:ascii="微软雅黑" w:hAnsi="微软雅黑" w:eastAsia="微软雅黑" w:cs="微软雅黑"/>
          <w:color w:val="171A1D"/>
          <w:spacing w:val="-24"/>
        </w:rPr>
        <w:t xml:space="preserve"> </w:t>
      </w:r>
      <w:r>
        <w:rPr>
          <w:color w:val="171A1D"/>
        </w:rPr>
        <w:t>、本条所述的</w:t>
      </w:r>
      <w:r>
        <w:rPr>
          <w:rFonts w:ascii="微软雅黑" w:hAnsi="微软雅黑" w:eastAsia="微软雅黑" w:cs="微软雅黑"/>
          <w:color w:val="171A1D"/>
        </w:rPr>
        <w:t>“</w:t>
      </w:r>
      <w:r>
        <w:rPr>
          <w:color w:val="171A1D"/>
        </w:rPr>
        <w:t>不可抗力</w:t>
      </w:r>
      <w:r>
        <w:rPr>
          <w:rFonts w:ascii="微软雅黑" w:hAnsi="微软雅黑" w:eastAsia="微软雅黑" w:cs="微软雅黑"/>
          <w:color w:val="171A1D"/>
        </w:rPr>
        <w:t>”</w:t>
      </w:r>
      <w:r>
        <w:rPr>
          <w:color w:val="171A1D"/>
        </w:rPr>
        <w:t>系指那些双方不可预见、</w:t>
      </w:r>
      <w:r>
        <w:rPr>
          <w:color w:val="171A1D"/>
          <w:spacing w:val="-1"/>
        </w:rPr>
        <w:t>不可避免、不可克服的事件，但不包括双方的违约或疏忽。这些事件包括但不限</w:t>
      </w:r>
      <w:r>
        <w:rPr>
          <w:color w:val="171A1D"/>
        </w:rPr>
        <w:t xml:space="preserve"> </w:t>
      </w:r>
      <w:r>
        <w:rPr>
          <w:color w:val="171A1D"/>
          <w:spacing w:val="4"/>
        </w:rPr>
        <w:t>于</w:t>
      </w:r>
      <w:r>
        <w:rPr>
          <w:rFonts w:ascii="微软雅黑" w:hAnsi="微软雅黑" w:eastAsia="微软雅黑" w:cs="微软雅黑"/>
          <w:color w:val="171A1D"/>
          <w:spacing w:val="4"/>
        </w:rPr>
        <w:t>:</w:t>
      </w:r>
      <w:r>
        <w:rPr>
          <w:color w:val="171A1D"/>
          <w:spacing w:val="4"/>
        </w:rPr>
        <w:t>战争、严重火灾、洪水、台风、地震、国</w:t>
      </w:r>
      <w:r>
        <w:rPr>
          <w:color w:val="171A1D"/>
          <w:spacing w:val="3"/>
        </w:rPr>
        <w:t>家政策的重大变化，以及双方商定的其他事件。</w:t>
      </w:r>
    </w:p>
    <w:p>
      <w:pPr>
        <w:pStyle w:val="2"/>
        <w:spacing w:before="1" w:line="193" w:lineRule="auto"/>
        <w:ind w:left="101" w:right="121" w:firstLine="295"/>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、不可抗力事件发生后，受不可抗力事件影响的一方应立即通知对方，并寄送有关权威机构出具的</w:t>
      </w:r>
      <w:r>
        <w:rPr>
          <w:color w:val="171A1D"/>
          <w:spacing w:val="2"/>
        </w:rPr>
        <w:t>证明。</w:t>
      </w:r>
      <w:r>
        <w:rPr>
          <w:color w:val="171A1D"/>
          <w:spacing w:val="-51"/>
        </w:rPr>
        <w:t xml:space="preserve"> </w:t>
      </w:r>
      <w:r>
        <w:rPr>
          <w:color w:val="171A1D"/>
          <w:spacing w:val="2"/>
        </w:rPr>
        <w:t>同时应立即尽一切合理努</w:t>
      </w:r>
      <w:r>
        <w:rPr>
          <w:color w:val="171A1D"/>
        </w:rPr>
        <w:t xml:space="preserve"> </w:t>
      </w:r>
      <w:r>
        <w:rPr>
          <w:color w:val="171A1D"/>
          <w:spacing w:val="2"/>
        </w:rPr>
        <w:t>力采取措施，消除影响，减少损失。</w:t>
      </w:r>
    </w:p>
    <w:p>
      <w:pPr>
        <w:pStyle w:val="2"/>
        <w:spacing w:line="187" w:lineRule="auto"/>
        <w:ind w:left="396"/>
      </w:pPr>
      <w:r>
        <w:rPr>
          <w:rFonts w:ascii="微软雅黑" w:hAnsi="微软雅黑" w:eastAsia="微软雅黑" w:cs="微软雅黑"/>
          <w:color w:val="171A1D"/>
          <w:spacing w:val="1"/>
        </w:rPr>
        <w:t>4</w:t>
      </w:r>
      <w:r>
        <w:rPr>
          <w:rFonts w:ascii="微软雅黑" w:hAnsi="微软雅黑" w:eastAsia="微软雅黑" w:cs="微软雅黑"/>
          <w:color w:val="171A1D"/>
          <w:spacing w:val="-16"/>
        </w:rPr>
        <w:t xml:space="preserve"> </w:t>
      </w:r>
      <w:r>
        <w:rPr>
          <w:color w:val="171A1D"/>
          <w:spacing w:val="1"/>
        </w:rPr>
        <w:t>、如果不可抗力事件延续</w:t>
      </w:r>
      <w:r>
        <w:rPr>
          <w:color w:val="171A1D"/>
          <w:spacing w:val="1"/>
          <w:u w:val="single"/>
        </w:rPr>
        <w:t xml:space="preserve"> </w:t>
      </w:r>
      <w:r>
        <w:rPr>
          <w:rFonts w:hint="eastAsia" w:ascii="微软雅黑" w:hAnsi="微软雅黑" w:eastAsia="微软雅黑" w:cs="微软雅黑"/>
          <w:color w:val="171A1D"/>
          <w:spacing w:val="1"/>
          <w:u w:val="single"/>
          <w:lang w:val="en-US" w:eastAsia="zh-CN"/>
        </w:rPr>
        <w:t xml:space="preserve">7 </w:t>
      </w:r>
      <w:r>
        <w:rPr>
          <w:color w:val="171A1D"/>
          <w:spacing w:val="1"/>
        </w:rPr>
        <w:t>日以上，双方应通过友好协商，确定是否继续履行合同。</w:t>
      </w:r>
    </w:p>
    <w:p>
      <w:pPr>
        <w:pStyle w:val="2"/>
        <w:spacing w:line="161" w:lineRule="auto"/>
        <w:ind w:left="397"/>
        <w:rPr>
          <w:rFonts w:ascii="微软雅黑" w:hAnsi="微软雅黑" w:eastAsia="微软雅黑" w:cs="微软雅黑"/>
        </w:rPr>
      </w:pPr>
      <w:r>
        <w:rPr>
          <w:rFonts w:ascii="微软雅黑" w:hAnsi="微软雅黑" w:eastAsia="微软雅黑" w:cs="微软雅黑"/>
          <w:color w:val="auto"/>
          <w:spacing w:val="-11"/>
        </w:rPr>
        <w:t>5</w:t>
      </w:r>
      <w:r>
        <w:rPr>
          <w:rFonts w:ascii="微软雅黑" w:hAnsi="微软雅黑" w:eastAsia="微软雅黑" w:cs="微软雅黑"/>
          <w:color w:val="auto"/>
          <w:spacing w:val="-24"/>
        </w:rPr>
        <w:t xml:space="preserve"> </w:t>
      </w:r>
      <w:r>
        <w:rPr>
          <w:color w:val="auto"/>
          <w:spacing w:val="-11"/>
        </w:rPr>
        <w:t>、</w:t>
      </w:r>
      <w:r>
        <w:rPr>
          <w:rFonts w:ascii="微软雅黑" w:hAnsi="微软雅黑" w:eastAsia="微软雅黑" w:cs="微软雅黑"/>
          <w:color w:val="auto"/>
          <w:spacing w:val="-11"/>
        </w:rPr>
        <w:t>/</w:t>
      </w:r>
    </w:p>
    <w:p>
      <w:pPr>
        <w:spacing w:line="312" w:lineRule="auto"/>
        <w:rPr>
          <w:rFonts w:ascii="Arial"/>
          <w:sz w:val="21"/>
        </w:rPr>
      </w:pPr>
    </w:p>
    <w:p>
      <w:pPr>
        <w:pStyle w:val="2"/>
        <w:spacing w:before="56" w:line="227" w:lineRule="auto"/>
        <w:ind w:left="97"/>
      </w:pPr>
      <w:r>
        <w:rPr>
          <w:spacing w:val="2"/>
        </w:rPr>
        <w:t>十四、法律适用与争议解决</w:t>
      </w:r>
    </w:p>
    <w:p>
      <w:pPr>
        <w:pStyle w:val="2"/>
        <w:spacing w:before="172" w:line="194" w:lineRule="auto"/>
        <w:ind w:left="452"/>
      </w:pPr>
      <w:r>
        <w:rPr>
          <w:rFonts w:ascii="微软雅黑" w:hAnsi="微软雅黑" w:eastAsia="微软雅黑" w:cs="微软雅黑"/>
          <w:color w:val="171A1D"/>
          <w:spacing w:val="2"/>
        </w:rPr>
        <w:t>1</w:t>
      </w:r>
      <w:r>
        <w:rPr>
          <w:rFonts w:ascii="微软雅黑" w:hAnsi="微软雅黑" w:eastAsia="微软雅黑" w:cs="微软雅黑"/>
          <w:color w:val="171A1D"/>
          <w:spacing w:val="-13"/>
        </w:rPr>
        <w:t xml:space="preserve"> </w:t>
      </w:r>
      <w:r>
        <w:rPr>
          <w:color w:val="171A1D"/>
          <w:spacing w:val="2"/>
        </w:rPr>
        <w:t>、本合同的订立、解释、履行及争议解决，均适用中华人民共和国法律。</w:t>
      </w:r>
    </w:p>
    <w:p>
      <w:pPr>
        <w:pStyle w:val="2"/>
        <w:spacing w:before="145" w:line="174" w:lineRule="auto"/>
        <w:ind w:left="397" w:right="1537"/>
        <w:rPr>
          <w:rFonts w:ascii="微软雅黑" w:hAnsi="微软雅黑" w:eastAsia="微软雅黑" w:cs="微软雅黑"/>
        </w:rPr>
      </w:pPr>
      <w:r>
        <w:rPr>
          <w:rFonts w:ascii="微软雅黑" w:hAnsi="微软雅黑" w:eastAsia="微软雅黑" w:cs="微软雅黑"/>
          <w:color w:val="171A1D"/>
          <w:spacing w:val="2"/>
        </w:rPr>
        <w:t>2</w:t>
      </w:r>
      <w:r>
        <w:rPr>
          <w:rFonts w:ascii="微软雅黑" w:hAnsi="微软雅黑" w:eastAsia="微软雅黑" w:cs="微软雅黑"/>
          <w:color w:val="171A1D"/>
          <w:spacing w:val="-24"/>
        </w:rPr>
        <w:t xml:space="preserve"> </w:t>
      </w:r>
      <w:r>
        <w:rPr>
          <w:color w:val="171A1D"/>
          <w:spacing w:val="2"/>
        </w:rPr>
        <w:t>、本合同履行过程中发生争议的，</w:t>
      </w:r>
      <w:r>
        <w:rPr>
          <w:color w:val="171A1D"/>
          <w:spacing w:val="-47"/>
        </w:rPr>
        <w:t xml:space="preserve"> </w:t>
      </w:r>
      <w:r>
        <w:rPr>
          <w:color w:val="171A1D"/>
          <w:spacing w:val="2"/>
        </w:rPr>
        <w:t>甲乙双方应友好协商；协商不成的，任何一方可向甲方所在地人民法院起诉。</w:t>
      </w:r>
      <w:r>
        <w:rPr>
          <w:color w:val="171A1D"/>
        </w:rPr>
        <w:t xml:space="preserve"> </w:t>
      </w:r>
      <w:r>
        <w:rPr>
          <w:rFonts w:ascii="微软雅黑" w:hAnsi="微软雅黑" w:eastAsia="微软雅黑" w:cs="微软雅黑"/>
          <w:color w:val="171A1D"/>
          <w:spacing w:val="-11"/>
        </w:rPr>
        <w:t>3</w:t>
      </w:r>
      <w:r>
        <w:rPr>
          <w:rFonts w:ascii="微软雅黑" w:hAnsi="微软雅黑" w:eastAsia="微软雅黑" w:cs="微软雅黑"/>
          <w:color w:val="171A1D"/>
          <w:spacing w:val="-23"/>
        </w:rPr>
        <w:t xml:space="preserve"> </w:t>
      </w:r>
      <w:r>
        <w:rPr>
          <w:color w:val="0070C0"/>
          <w:spacing w:val="-11"/>
        </w:rPr>
        <w:t>、</w:t>
      </w:r>
      <w:r>
        <w:rPr>
          <w:rFonts w:ascii="微软雅黑" w:hAnsi="微软雅黑" w:eastAsia="微软雅黑" w:cs="微软雅黑"/>
          <w:color w:val="0070C0"/>
          <w:spacing w:val="-11"/>
        </w:rPr>
        <w:t>/</w:t>
      </w:r>
    </w:p>
    <w:p>
      <w:pPr>
        <w:pStyle w:val="2"/>
        <w:spacing w:before="164" w:line="226" w:lineRule="auto"/>
        <w:ind w:left="97"/>
      </w:pPr>
      <w:r>
        <w:rPr>
          <w:spacing w:val="2"/>
        </w:rPr>
        <w:t>十五、合同生效及其他</w:t>
      </w:r>
    </w:p>
    <w:p>
      <w:pPr>
        <w:pStyle w:val="2"/>
        <w:spacing w:before="173" w:line="170" w:lineRule="auto"/>
        <w:ind w:left="409"/>
      </w:pPr>
      <w:r>
        <w:rPr>
          <w:rFonts w:ascii="微软雅黑" w:hAnsi="微软雅黑" w:eastAsia="微软雅黑" w:cs="微软雅黑"/>
          <w:color w:val="171A1D"/>
          <w:spacing w:val="2"/>
        </w:rPr>
        <w:t>1</w:t>
      </w:r>
      <w:r>
        <w:rPr>
          <w:rFonts w:ascii="微软雅黑" w:hAnsi="微软雅黑" w:eastAsia="微软雅黑" w:cs="微软雅黑"/>
          <w:color w:val="171A1D"/>
          <w:spacing w:val="-22"/>
        </w:rPr>
        <w:t xml:space="preserve"> </w:t>
      </w:r>
      <w:r>
        <w:rPr>
          <w:color w:val="171A1D"/>
          <w:spacing w:val="2"/>
        </w:rPr>
        <w:t>、本合同经甲、乙双方加盖单位公章后生效，合同一式两份，</w:t>
      </w:r>
      <w:r>
        <w:rPr>
          <w:color w:val="171A1D"/>
          <w:spacing w:val="-48"/>
        </w:rPr>
        <w:t xml:space="preserve"> </w:t>
      </w:r>
      <w:r>
        <w:rPr>
          <w:color w:val="171A1D"/>
          <w:spacing w:val="2"/>
        </w:rPr>
        <w:t>甲、乙双方各执一份，具有同等法律效力。</w:t>
      </w:r>
    </w:p>
    <w:p>
      <w:pPr>
        <w:pStyle w:val="2"/>
        <w:spacing w:line="193" w:lineRule="auto"/>
        <w:ind w:left="116" w:right="157" w:firstLine="281"/>
      </w:pPr>
      <w:r>
        <w:rPr>
          <w:rFonts w:ascii="微软雅黑" w:hAnsi="微软雅黑" w:eastAsia="微软雅黑" w:cs="微软雅黑"/>
          <w:color w:val="171A1D"/>
          <w:spacing w:val="3"/>
        </w:rPr>
        <w:t>2</w:t>
      </w:r>
      <w:r>
        <w:rPr>
          <w:rFonts w:ascii="微软雅黑" w:hAnsi="微软雅黑" w:eastAsia="微软雅黑" w:cs="微软雅黑"/>
          <w:color w:val="171A1D"/>
          <w:spacing w:val="-24"/>
        </w:rPr>
        <w:t xml:space="preserve"> </w:t>
      </w:r>
      <w:r>
        <w:rPr>
          <w:color w:val="171A1D"/>
          <w:spacing w:val="3"/>
        </w:rPr>
        <w:t>、本次采购过程中形成的在线询价文件、响应文件、补充协议、附件等与本合同具有同等法</w:t>
      </w:r>
      <w:r>
        <w:rPr>
          <w:color w:val="171A1D"/>
          <w:spacing w:val="2"/>
        </w:rPr>
        <w:t>律效力。各项文件之间约定不一致的，</w:t>
      </w:r>
      <w:r>
        <w:rPr>
          <w:color w:val="171A1D"/>
        </w:rPr>
        <w:t xml:space="preserve"> </w:t>
      </w:r>
      <w:r>
        <w:rPr>
          <w:color w:val="171A1D"/>
          <w:spacing w:val="1"/>
        </w:rPr>
        <w:t>以签署时间在后者的为准。</w:t>
      </w:r>
    </w:p>
    <w:p>
      <w:pPr>
        <w:pStyle w:val="2"/>
        <w:spacing w:before="1" w:line="170" w:lineRule="auto"/>
        <w:ind w:left="397"/>
      </w:pPr>
      <w:r>
        <w:rPr>
          <w:rFonts w:ascii="微软雅黑" w:hAnsi="微软雅黑" w:eastAsia="微软雅黑" w:cs="微软雅黑"/>
          <w:color w:val="171A1D"/>
          <w:spacing w:val="3"/>
        </w:rPr>
        <w:t>3</w:t>
      </w:r>
      <w:r>
        <w:rPr>
          <w:rFonts w:ascii="微软雅黑" w:hAnsi="微软雅黑" w:eastAsia="微软雅黑" w:cs="微软雅黑"/>
          <w:color w:val="171A1D"/>
          <w:spacing w:val="-24"/>
        </w:rPr>
        <w:t xml:space="preserve"> </w:t>
      </w:r>
      <w:r>
        <w:rPr>
          <w:color w:val="171A1D"/>
          <w:spacing w:val="3"/>
        </w:rPr>
        <w:t>、本合同未尽事宜，遵照《政府采购法》、《</w:t>
      </w:r>
      <w:r>
        <w:rPr>
          <w:color w:val="171A1D"/>
          <w:spacing w:val="2"/>
        </w:rPr>
        <w:t>民法典》有关条文执行。</w:t>
      </w:r>
    </w:p>
    <w:p>
      <w:pPr>
        <w:pStyle w:val="2"/>
        <w:spacing w:before="1" w:line="193" w:lineRule="auto"/>
        <w:ind w:left="131" w:right="121" w:firstLine="265"/>
      </w:pPr>
      <w:r>
        <w:rPr>
          <w:rFonts w:ascii="微软雅黑" w:hAnsi="微软雅黑" w:eastAsia="微软雅黑" w:cs="微软雅黑"/>
          <w:color w:val="171A1D"/>
          <w:spacing w:val="2"/>
        </w:rPr>
        <w:t>4</w:t>
      </w:r>
      <w:r>
        <w:rPr>
          <w:rFonts w:ascii="微软雅黑" w:hAnsi="微软雅黑" w:eastAsia="微软雅黑" w:cs="微软雅黑"/>
          <w:color w:val="171A1D"/>
          <w:spacing w:val="-17"/>
        </w:rPr>
        <w:t xml:space="preserve"> </w:t>
      </w:r>
      <w:r>
        <w:rPr>
          <w:color w:val="171A1D"/>
          <w:spacing w:val="2"/>
        </w:rPr>
        <w:t>、本合同的核心内容必须与成交结果一致。</w:t>
      </w:r>
      <w:r>
        <w:rPr>
          <w:color w:val="171A1D"/>
          <w:spacing w:val="-51"/>
        </w:rPr>
        <w:t xml:space="preserve"> </w:t>
      </w:r>
      <w:r>
        <w:rPr>
          <w:color w:val="171A1D"/>
          <w:spacing w:val="2"/>
        </w:rPr>
        <w:t>同时，未经同级财政部门批准，</w:t>
      </w:r>
      <w:r>
        <w:rPr>
          <w:color w:val="171A1D"/>
          <w:spacing w:val="-47"/>
        </w:rPr>
        <w:t xml:space="preserve"> </w:t>
      </w:r>
      <w:r>
        <w:rPr>
          <w:color w:val="171A1D"/>
          <w:spacing w:val="2"/>
        </w:rPr>
        <w:t>甲乙双方不得以任何方式签订合同以外的补充协议，擅</w:t>
      </w:r>
      <w:r>
        <w:rPr>
          <w:color w:val="171A1D"/>
        </w:rPr>
        <w:t xml:space="preserve"> </w:t>
      </w:r>
      <w:r>
        <w:rPr>
          <w:color w:val="171A1D"/>
          <w:spacing w:val="1"/>
        </w:rPr>
        <w:t>自修改合同条款，否则将追究其相关责任。</w:t>
      </w:r>
    </w:p>
    <w:p>
      <w:pPr>
        <w:pStyle w:val="2"/>
        <w:spacing w:line="187" w:lineRule="auto"/>
        <w:ind w:left="397"/>
      </w:pPr>
      <w:r>
        <w:rPr>
          <w:rFonts w:ascii="微软雅黑" w:hAnsi="微软雅黑" w:eastAsia="微软雅黑" w:cs="微软雅黑"/>
          <w:color w:val="171A1D"/>
          <w:spacing w:val="1"/>
        </w:rPr>
        <w:t>5</w:t>
      </w:r>
      <w:r>
        <w:rPr>
          <w:rFonts w:ascii="微软雅黑" w:hAnsi="微软雅黑" w:eastAsia="微软雅黑" w:cs="微软雅黑"/>
          <w:color w:val="171A1D"/>
          <w:spacing w:val="-11"/>
        </w:rPr>
        <w:t xml:space="preserve"> </w:t>
      </w:r>
      <w:r>
        <w:rPr>
          <w:color w:val="171A1D"/>
          <w:spacing w:val="1"/>
        </w:rPr>
        <w:t>、本合同必须在规定时间内备案、公告。</w:t>
      </w:r>
    </w:p>
    <w:p>
      <w:pPr>
        <w:pStyle w:val="2"/>
        <w:spacing w:before="1" w:line="161" w:lineRule="auto"/>
        <w:ind w:left="399"/>
        <w:rPr>
          <w:rFonts w:ascii="微软雅黑" w:hAnsi="微软雅黑" w:eastAsia="微软雅黑" w:cs="微软雅黑"/>
        </w:rPr>
      </w:pPr>
      <w:r>
        <w:rPr>
          <w:rFonts w:ascii="微软雅黑" w:hAnsi="微软雅黑" w:eastAsia="微软雅黑" w:cs="微软雅黑"/>
          <w:color w:val="0070C0"/>
          <w:spacing w:val="-11"/>
        </w:rPr>
        <w:t>6</w:t>
      </w:r>
      <w:r>
        <w:rPr>
          <w:rFonts w:ascii="微软雅黑" w:hAnsi="微软雅黑" w:eastAsia="微软雅黑" w:cs="微软雅黑"/>
          <w:color w:val="0070C0"/>
          <w:spacing w:val="-25"/>
        </w:rPr>
        <w:t xml:space="preserve"> </w:t>
      </w:r>
      <w:r>
        <w:rPr>
          <w:color w:val="0070C0"/>
          <w:spacing w:val="-11"/>
        </w:rPr>
        <w:t>、</w:t>
      </w:r>
      <w:r>
        <w:rPr>
          <w:rFonts w:ascii="微软雅黑" w:hAnsi="微软雅黑" w:eastAsia="微软雅黑" w:cs="微软雅黑"/>
          <w:color w:val="0070C0"/>
          <w:spacing w:val="-11"/>
        </w:rPr>
        <w:t>/</w:t>
      </w:r>
    </w:p>
    <w:p>
      <w:pPr>
        <w:pStyle w:val="2"/>
        <w:spacing w:before="163" w:line="224" w:lineRule="auto"/>
        <w:ind w:left="448"/>
        <w:rPr>
          <w:spacing w:val="3"/>
        </w:rPr>
      </w:pPr>
    </w:p>
    <w:p>
      <w:pPr>
        <w:pStyle w:val="2"/>
        <w:spacing w:before="163" w:line="224" w:lineRule="auto"/>
        <w:ind w:left="448"/>
        <w:rPr>
          <w:spacing w:val="3"/>
        </w:rPr>
      </w:pPr>
    </w:p>
    <w:p>
      <w:pPr>
        <w:pStyle w:val="2"/>
        <w:spacing w:before="163" w:line="224" w:lineRule="auto"/>
        <w:ind w:left="448"/>
      </w:pPr>
      <w:bookmarkStart w:id="0" w:name="_GoBack"/>
      <w:bookmarkEnd w:id="0"/>
      <w:r>
        <w:rPr>
          <w:spacing w:val="3"/>
        </w:rPr>
        <w:t>（本页为《政府采购在线询价合同》之签章页）</w:t>
      </w:r>
    </w:p>
    <w:p>
      <w:pPr>
        <w:pStyle w:val="2"/>
        <w:spacing w:before="229" w:line="227" w:lineRule="auto"/>
        <w:ind w:left="278"/>
      </w:pPr>
      <w:r>
        <w:rPr>
          <w:spacing w:val="-3"/>
        </w:rPr>
        <w:t>甲方（公章</w:t>
      </w:r>
      <w:r>
        <w:rPr>
          <w:spacing w:val="3"/>
        </w:rPr>
        <w:t>）：</w:t>
      </w:r>
      <w:r>
        <w:t xml:space="preserve">                                   </w:t>
      </w:r>
      <w:r>
        <w:rPr>
          <w:spacing w:val="-3"/>
        </w:rPr>
        <w:t>乙方（公章</w:t>
      </w:r>
      <w:r>
        <w:rPr>
          <w:spacing w:val="3"/>
        </w:rPr>
        <w:t>）：</w:t>
      </w:r>
    </w:p>
    <w:p>
      <w:pPr>
        <w:pStyle w:val="2"/>
        <w:spacing w:before="107" w:line="227" w:lineRule="auto"/>
        <w:ind w:left="261"/>
      </w:pPr>
      <w:r>
        <w:rPr>
          <w:spacing w:val="2"/>
        </w:rPr>
        <w:t>法定（授权）代表人</w:t>
      </w:r>
      <w:r>
        <w:rPr>
          <w:spacing w:val="-31"/>
        </w:rPr>
        <w:t xml:space="preserve"> </w:t>
      </w:r>
      <w:r>
        <w:rPr>
          <w:spacing w:val="2"/>
        </w:rPr>
        <w:t>（签字</w:t>
      </w:r>
      <w:r>
        <w:rPr>
          <w:spacing w:val="3"/>
        </w:rPr>
        <w:t>）：</w:t>
      </w:r>
      <w:r>
        <w:t xml:space="preserve">                    </w:t>
      </w:r>
      <w:r>
        <w:rPr>
          <w:spacing w:val="2"/>
        </w:rPr>
        <w:t>法定（授权）代表人（签字</w:t>
      </w:r>
      <w:r>
        <w:rPr>
          <w:spacing w:val="3"/>
        </w:rPr>
        <w:t>）：</w:t>
      </w:r>
    </w:p>
    <w:p>
      <w:pPr>
        <w:pStyle w:val="2"/>
        <w:spacing w:before="106" w:line="236" w:lineRule="auto"/>
        <w:ind w:left="256"/>
      </w:pPr>
      <w:r>
        <w:rPr>
          <w:spacing w:val="-2"/>
        </w:rPr>
        <w:t>地址：</w:t>
      </w:r>
      <w:r>
        <w:t xml:space="preserve">                                           </w:t>
      </w:r>
      <w:r>
        <w:rPr>
          <w:spacing w:val="-2"/>
        </w:rPr>
        <w:t>地址：</w:t>
      </w:r>
    </w:p>
    <w:p>
      <w:pPr>
        <w:pStyle w:val="2"/>
        <w:spacing w:before="98" w:line="228" w:lineRule="auto"/>
        <w:ind w:left="274"/>
      </w:pPr>
      <w:r>
        <w:rPr>
          <w:spacing w:val="-4"/>
        </w:rPr>
        <w:t>电话：                                             电话：</w:t>
      </w:r>
    </w:p>
    <w:p>
      <w:pPr>
        <w:pStyle w:val="2"/>
        <w:spacing w:before="106" w:line="225" w:lineRule="auto"/>
        <w:ind w:left="255"/>
      </w:pPr>
      <w:r>
        <w:rPr>
          <w:spacing w:val="3"/>
        </w:rPr>
        <w:t xml:space="preserve">开户银行：                            </w:t>
      </w:r>
      <w:r>
        <w:rPr>
          <w:spacing w:val="2"/>
        </w:rPr>
        <w:t xml:space="preserve">          开户银行： </w:t>
      </w:r>
    </w:p>
    <w:p>
      <w:pPr>
        <w:pStyle w:val="2"/>
        <w:spacing w:before="108" w:line="197" w:lineRule="auto"/>
        <w:ind w:left="253"/>
        <w:rPr>
          <w:rFonts w:ascii="微软雅黑" w:hAnsi="微软雅黑" w:eastAsia="微软雅黑" w:cs="微软雅黑"/>
        </w:rPr>
      </w:pPr>
      <w:r>
        <w:rPr>
          <w:spacing w:val="-2"/>
        </w:rPr>
        <w:t>账号：                                            账号：</w:t>
      </w:r>
      <w:r>
        <w:rPr>
          <w:spacing w:val="24"/>
          <w:w w:val="101"/>
        </w:rPr>
        <w:t xml:space="preserve"> </w:t>
      </w:r>
    </w:p>
    <w:p>
      <w:pPr>
        <w:pStyle w:val="2"/>
        <w:spacing w:before="76" w:line="227" w:lineRule="auto"/>
        <w:ind w:left="259"/>
      </w:pPr>
      <w:r>
        <w:rPr>
          <w:spacing w:val="-4"/>
        </w:rPr>
        <w:t>签订日期：</w:t>
      </w:r>
      <w:r>
        <w:rPr>
          <w:spacing w:val="8"/>
        </w:rPr>
        <w:t xml:space="preserve">     </w:t>
      </w:r>
      <w:r>
        <w:rPr>
          <w:spacing w:val="-4"/>
        </w:rPr>
        <w:t>年   月</w:t>
      </w:r>
      <w:r>
        <w:rPr>
          <w:spacing w:val="12"/>
        </w:rPr>
        <w:t xml:space="preserve">   </w:t>
      </w:r>
      <w:r>
        <w:rPr>
          <w:spacing w:val="-4"/>
        </w:rPr>
        <w:t>日                       签订日期：</w:t>
      </w:r>
      <w:r>
        <w:rPr>
          <w:spacing w:val="6"/>
        </w:rPr>
        <w:t xml:space="preserve">     </w:t>
      </w:r>
      <w:r>
        <w:rPr>
          <w:spacing w:val="-4"/>
        </w:rPr>
        <w:t>年   月</w:t>
      </w:r>
      <w:r>
        <w:rPr>
          <w:spacing w:val="12"/>
        </w:rPr>
        <w:t xml:space="preserve">   </w:t>
      </w:r>
      <w:r>
        <w:rPr>
          <w:spacing w:val="-4"/>
        </w:rPr>
        <w:t>日</w:t>
      </w:r>
    </w:p>
    <w:sectPr>
      <w:headerReference r:id="rId5" w:type="default"/>
      <w:footerReference r:id="rId6" w:type="default"/>
      <w:pgSz w:w="11900" w:h="16840"/>
      <w:pgMar w:top="240" w:right="575" w:bottom="276" w:left="795" w:header="0" w:footer="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094"/>
      <w:rPr>
        <w:rFonts w:hint="eastAsia" w:eastAsia="仿宋"/>
        <w:sz w:val="24"/>
        <w:szCs w:val="24"/>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BE827"/>
    <w:multiLevelType w:val="singleLevel"/>
    <w:tmpl w:val="788BE8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IwNjg1YTQxNzM2M2JiYmNiMmRjYjg4NmYzOGI4ZTkifQ=="/>
  </w:docVars>
  <w:rsids>
    <w:rsidRoot w:val="00000000"/>
    <w:rsid w:val="0BBB7F08"/>
    <w:rsid w:val="24B95B35"/>
    <w:rsid w:val="36F50BF9"/>
    <w:rsid w:val="39D57D28"/>
    <w:rsid w:val="3DE44026"/>
    <w:rsid w:val="511D392B"/>
    <w:rsid w:val="68A94E3D"/>
    <w:rsid w:val="6D265DDC"/>
    <w:rsid w:val="6F817D71"/>
    <w:rsid w:val="779D4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7"/>
      <w:szCs w:val="17"/>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130</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2023-12-04T12:17:00Z</dcterms:created>
  <dc:creator>Administrator</dc:creator>
  <cp:lastModifiedBy>Administrator</cp:lastModifiedBy>
  <dcterms:modified xsi:type="dcterms:W3CDTF">2024-04-22T09:07:43Z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2024-03-08T11:31:07Z</vt:filetime>
  </property>
  <property fmtid="{D5CDD505-2E9C-101B-9397-08002B2CF9AE}" pid="4" name="KSOProductBuildVer">
    <vt:lpwstr>2052-11.8.2.11716</vt:lpwstr>
  </property>
  <property fmtid="{D5CDD505-2E9C-101B-9397-08002B2CF9AE}" pid="5" name="ICV">
    <vt:lpwstr>7DD109337585486BA97ADCA7A2B88964_13</vt:lpwstr>
  </property>
</Properties>
</file>